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40" w:rsidRDefault="0072694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741590" w:rsidRPr="00D86434" w:rsidRDefault="0072694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</w:t>
      </w:r>
      <w:r w:rsidR="00741590">
        <w:rPr>
          <w:rFonts w:ascii="Calibri" w:eastAsia="Calibri" w:hAnsi="Calibri"/>
          <w:b/>
          <w:sz w:val="22"/>
          <w:szCs w:val="22"/>
          <w:lang w:eastAsia="en-US"/>
        </w:rPr>
        <w:t xml:space="preserve">ONTRATO DE PRESTAÇÃO DE SERVIÇOS </w:t>
      </w:r>
      <w:r>
        <w:rPr>
          <w:rFonts w:ascii="Calibri" w:eastAsia="Calibri" w:hAnsi="Calibri"/>
          <w:b/>
          <w:sz w:val="22"/>
          <w:szCs w:val="22"/>
          <w:lang w:eastAsia="en-US"/>
        </w:rPr>
        <w:t>Nº 2</w:t>
      </w:r>
      <w:r w:rsidR="00741590" w:rsidRPr="00D86434">
        <w:rPr>
          <w:rFonts w:ascii="Calibri" w:eastAsia="Calibri" w:hAnsi="Calibri"/>
          <w:b/>
          <w:sz w:val="22"/>
          <w:szCs w:val="22"/>
          <w:lang w:eastAsia="en-US"/>
        </w:rPr>
        <w:t>/2016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86434">
        <w:rPr>
          <w:rFonts w:ascii="Calibri" w:eastAsia="Calibri" w:hAnsi="Calibri"/>
          <w:sz w:val="22"/>
          <w:szCs w:val="22"/>
          <w:lang w:eastAsia="en-US"/>
        </w:rPr>
        <w:t xml:space="preserve">A PREFEITURA MUNICIPAL DE ASCURRA, pessoa jurídica de direito público interno, com sede administrativa a Rua Benjamin Constant, n° 221, Bairro Centro, inscrita no CNPJ sob nº 83.102.772/0001-61, representado neste ato pelo Prefeito Municipal, Sr. </w:t>
      </w:r>
      <w:r>
        <w:rPr>
          <w:rFonts w:ascii="Calibri" w:eastAsia="Calibri" w:hAnsi="Calibri"/>
          <w:sz w:val="22"/>
          <w:szCs w:val="22"/>
          <w:lang w:eastAsia="en-US"/>
        </w:rPr>
        <w:t xml:space="preserve">Moacir Polidoro, doravante denominado </w:t>
      </w:r>
      <w:r>
        <w:rPr>
          <w:rFonts w:ascii="Calibri" w:eastAsia="Calibri" w:hAnsi="Calibri"/>
          <w:b/>
          <w:sz w:val="22"/>
          <w:szCs w:val="22"/>
          <w:lang w:eastAsia="en-US"/>
        </w:rPr>
        <w:t>CONTRATANTE</w:t>
      </w:r>
      <w:r>
        <w:rPr>
          <w:rFonts w:ascii="Calibri" w:eastAsia="Calibri" w:hAnsi="Calibri"/>
          <w:sz w:val="22"/>
          <w:szCs w:val="22"/>
          <w:lang w:eastAsia="en-US"/>
        </w:rPr>
        <w:t xml:space="preserve"> e de outro lado a empresa INFO DIGITALLE, pessoa jurídica de direito privado com sede à Rua Ernesto Prada, nº 280, bairro Vila Nova na cidade de Trombudo Central, Estado de Santa Catarina, inscrita no CNPJ sob nº 86.731.494/0001-08, neste ato representada pelo Senhor José da Silva, portador da cédula de identidade 942.337 e inscrito no CPF sob o nº 383.850.079-20,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doravante denominada </w:t>
      </w:r>
      <w:r>
        <w:rPr>
          <w:rFonts w:ascii="Calibri" w:eastAsia="Calibri" w:hAnsi="Calibri"/>
          <w:b/>
          <w:sz w:val="22"/>
          <w:szCs w:val="22"/>
          <w:lang w:eastAsia="en-US"/>
        </w:rPr>
        <w:t>CONTRATADA</w:t>
      </w:r>
      <w:r>
        <w:rPr>
          <w:rFonts w:ascii="Calibri" w:eastAsia="Calibri" w:hAnsi="Calibri"/>
          <w:sz w:val="22"/>
          <w:szCs w:val="22"/>
          <w:lang w:eastAsia="en-US"/>
        </w:rPr>
        <w:t>, ajustam entre si o presente contrato de prestação de serviços, mediante às cláusulas e condições que, reciprocamente aceitam, ratificam e outorgam na forma abaixo estabelecida, tudo de acordo com a Lei 8.666/93 e suas posteriores alterações.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CLÁUSULA PRIMEIRA – DO OBJETO 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/>
          <w:sz w:val="22"/>
          <w:szCs w:val="22"/>
          <w:lang w:eastAsia="en-US"/>
        </w:rPr>
        <w:t>1.1 – Sistema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de informática GEDOC (Administrativo EX) - O objeto do presente contrato é a locação de Sistema de informática GEDOC (Gerenciador eletrônico de Documentos) sob a forma de licença de uso, não exclusiva, em ambiente Windows. O sistema destina-se ao gerenciamento eletrônico e digitalização dos seguintes documentos administrativos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 xml:space="preserve">(Atas das Sessões, Audiências Públicas, Contratos, Certidões, Ofícios / Correspondências, Decretos, Editais, Emendas, Indicações, Medidas Provisórias, Moções, Pareceres, Parecer Jurídico, 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Pedidos de Informação, Projetos de Lei / Leis, Protocolo, Portarias, Relatório de Controle Interno, Requerimentos, Resoluções, Lei Orgânica, Subemendas e Vetos)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com o devido acompanhamento de todas as suas fases processuais, de forma ordenada, possibilitando a pesquisa e a visualização de todas as peças e o seu armazenamento digital;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1.2 – Publicação e Hospedagem da Legislação (</w:t>
      </w:r>
      <w:proofErr w:type="spellStart"/>
      <w:proofErr w:type="gramStart"/>
      <w:r>
        <w:rPr>
          <w:rFonts w:ascii="Calibri" w:eastAsia="Calibri" w:hAnsi="Calibri"/>
          <w:sz w:val="22"/>
          <w:szCs w:val="22"/>
          <w:lang w:eastAsia="en-US"/>
        </w:rPr>
        <w:t>gedocNet</w:t>
      </w:r>
      <w:proofErr w:type="spellEnd"/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EX) - Hospedagem da base de dados, das imagens digitalizadas no formato PDF e das redações no formato DOC e ou HTML das Leis Municipais (Ordinárias e Complementares), Decretos e Portarias no Servidor Web da CONTRATADA, possibilitando a pesquisa da referida legislação no domínio www.legislacaomunicipal.com e permitindo link de um formulário de consulta para a página de internet da CONTRATANTE.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§ 1° – O espaço em disco no servidor web da CONTRATADA referente ao item 1.2 é limitado a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3000Mb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(três mil megabytes), caso haja necessidade de espaço adicional o mesmo será cobrado a parte conforme tabela de valores vigente.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1.3 – Manutenção legal e corretiva necessária ao aprimoramento dos itens deste objeto, durante o período contratual conforme Cláusula Oitava deste contrato.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CLÁUSULA SEGUNDA – DA VIGÊNCIA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2.1 – O presente contrato terá sua vigência até 31/12/2016, contados a partir da data da assinatura deste contrato, podendo ser prorrogado nos termos do disposto no artigo 57, inciso IV da Lei 8.666/93 e normas complementares, através de termos aditivos contratuais.</w:t>
      </w:r>
    </w:p>
    <w:p w:rsidR="00726940" w:rsidRDefault="0072694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41590" w:rsidRDefault="00741590" w:rsidP="00726940">
      <w:pPr>
        <w:ind w:left="-567" w:right="-568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CLÁUSULA TERCEIRA – DOS VALORES E CONDIÇÕES DE PAGAMENTO</w:t>
      </w:r>
    </w:p>
    <w:p w:rsidR="00726940" w:rsidRDefault="00726940" w:rsidP="00726940">
      <w:pPr>
        <w:ind w:left="-567" w:right="-568"/>
        <w:rPr>
          <w:rFonts w:ascii="Calibri" w:eastAsia="Calibri" w:hAnsi="Calibri"/>
          <w:b/>
          <w:sz w:val="22"/>
          <w:szCs w:val="22"/>
          <w:lang w:eastAsia="en-US"/>
        </w:rPr>
      </w:pP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86434">
        <w:rPr>
          <w:rFonts w:ascii="Calibri" w:eastAsia="Calibri" w:hAnsi="Calibri"/>
          <w:sz w:val="22"/>
          <w:szCs w:val="22"/>
          <w:lang w:eastAsia="en-US"/>
        </w:rPr>
        <w:t xml:space="preserve">3.1 – O valor total do presente contrato é de R$ 3.852,48 (três mil oitocentos e cinquenta e dois reais e quarenta e oito centavos) e será pago pela CONTRATANTE a CONTRATADA em 12 (doze) parcelas iguais e mensais de R$ 321,04 (trezentos e vinte e </w:t>
      </w:r>
      <w:proofErr w:type="gramStart"/>
      <w:r w:rsidRPr="00D86434">
        <w:rPr>
          <w:rFonts w:ascii="Calibri" w:eastAsia="Calibri" w:hAnsi="Calibri"/>
          <w:sz w:val="22"/>
          <w:szCs w:val="22"/>
          <w:lang w:eastAsia="en-US"/>
        </w:rPr>
        <w:t>um reais</w:t>
      </w:r>
      <w:proofErr w:type="gramEnd"/>
      <w:r w:rsidRPr="00D86434">
        <w:rPr>
          <w:rFonts w:ascii="Calibri" w:eastAsia="Calibri" w:hAnsi="Calibri"/>
          <w:sz w:val="22"/>
          <w:szCs w:val="22"/>
          <w:lang w:eastAsia="en-US"/>
        </w:rPr>
        <w:t xml:space="preserve"> e quatro centavos), sendo R$ 272,59 pelo item 1.1, R$ 48,45 pelo item 1.2 da clausula primeira deste contrato.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3.2 – Pela prestação de serviços de suporte técnico, não coberto pela manutenção (Clausula Oitava deste contrato), será pago o valor de R$ 100,00 (cem reais) a hora técnica, acrescidos de despesas de deslocamento no valor de R$ 1,00 (um real) o KM rodado, mais despesas de estadia no valor de R$ 143,00 (cento e quarenta e três reais) ao dia, quando exigir a presença do técnico por mais de 5 horas.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3.3 – O pagamento será efetuado até o 10º dia útil do mês subsequente ao vencido, mediante emissão e apresentação da nota fiscal respectiva.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3.4 – Em caso de atraso, incidirão sobre o valor das locações multa de 1% (um por cento), mais juros de 2% (dois por cento) ao mês, a título de compensação financeira, desde o dia subsequente ao do vencimento até o do seu efetivo pagamento.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3.5 – Os valores contratados referentes aos itens do objeto serão corrigidos anualmente de acordo com o IGP-M acumulado no período de 12 (doze) meses, tendo como referência o mês de novembro.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§ 1° – Caso o contrato vigente não seja automaticamente renovado, ficam valendo para fins de reajuste para a elaboração de um novo contrato os valores tabelados e praticados no estado de Santa Catarina pela CONTRATADA.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CLÁUSULA QUARTA – DA DOTAÇÃO ORÇAMENTÁRIA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4.1 – As despesas decorrentes da Locação do Sistema objeto do presente contrato correrão por conta de dotação específica do orçamento do exercício de 2016 e terão a seguinte classificação orçamentária: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6577"/>
      </w:tblGrid>
      <w:tr w:rsidR="00726940" w:rsidTr="00726940">
        <w:tc>
          <w:tcPr>
            <w:tcW w:w="8518" w:type="dxa"/>
            <w:gridSpan w:val="2"/>
            <w:hideMark/>
          </w:tcPr>
          <w:p w:rsidR="00726940" w:rsidRDefault="00726940" w:rsidP="00726940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i/>
                <w:sz w:val="20"/>
              </w:rPr>
            </w:pPr>
            <w:r>
              <w:rPr>
                <w:rFonts w:ascii="Courier New" w:hAnsi="Courier New"/>
                <w:b/>
                <w:i/>
                <w:sz w:val="20"/>
              </w:rPr>
              <w:t>Dotação Utilizada</w:t>
            </w:r>
          </w:p>
        </w:tc>
      </w:tr>
      <w:tr w:rsidR="00726940" w:rsidTr="00726940">
        <w:tc>
          <w:tcPr>
            <w:tcW w:w="1941" w:type="dxa"/>
            <w:hideMark/>
          </w:tcPr>
          <w:p w:rsidR="00726940" w:rsidRDefault="00726940" w:rsidP="00726940">
            <w:pPr>
              <w:autoSpaceDE w:val="0"/>
              <w:autoSpaceDN w:val="0"/>
              <w:adjustRightInd w:val="0"/>
              <w:jc w:val="right"/>
              <w:rPr>
                <w:rFonts w:ascii="Courier New" w:hAnsi="Courier New"/>
                <w:b/>
                <w:i/>
                <w:sz w:val="20"/>
              </w:rPr>
            </w:pPr>
            <w:r>
              <w:rPr>
                <w:rFonts w:ascii="Courier New" w:hAnsi="Courier New"/>
                <w:b/>
                <w:i/>
                <w:sz w:val="20"/>
              </w:rPr>
              <w:t>Código Dotação</w:t>
            </w:r>
          </w:p>
        </w:tc>
        <w:tc>
          <w:tcPr>
            <w:tcW w:w="6577" w:type="dxa"/>
            <w:hideMark/>
          </w:tcPr>
          <w:p w:rsidR="00726940" w:rsidRDefault="00726940" w:rsidP="00726940">
            <w:pPr>
              <w:autoSpaceDE w:val="0"/>
              <w:autoSpaceDN w:val="0"/>
              <w:adjustRightInd w:val="0"/>
              <w:jc w:val="both"/>
              <w:rPr>
                <w:rFonts w:ascii="Courier New" w:hAnsi="Courier New"/>
                <w:b/>
                <w:i/>
                <w:sz w:val="20"/>
              </w:rPr>
            </w:pPr>
            <w:r>
              <w:rPr>
                <w:rFonts w:ascii="Courier New" w:hAnsi="Courier New"/>
                <w:b/>
                <w:i/>
                <w:sz w:val="20"/>
              </w:rPr>
              <w:t>Descrição</w:t>
            </w:r>
          </w:p>
        </w:tc>
      </w:tr>
      <w:tr w:rsidR="00726940" w:rsidTr="00726940">
        <w:tc>
          <w:tcPr>
            <w:tcW w:w="1941" w:type="dxa"/>
            <w:hideMark/>
          </w:tcPr>
          <w:p w:rsidR="00726940" w:rsidRDefault="00726940" w:rsidP="00726940">
            <w:pPr>
              <w:autoSpaceDE w:val="0"/>
              <w:autoSpaceDN w:val="0"/>
              <w:adjustRightInd w:val="0"/>
              <w:jc w:val="right"/>
              <w:rPr>
                <w:rFonts w:ascii="Courier New" w:hAnsi="Courier New"/>
                <w:sz w:val="20"/>
              </w:rPr>
            </w:pPr>
            <w:proofErr w:type="gramStart"/>
            <w:r>
              <w:rPr>
                <w:rFonts w:ascii="Courier New" w:hAnsi="Courier New"/>
                <w:sz w:val="20"/>
              </w:rPr>
              <w:t>3</w:t>
            </w:r>
            <w:proofErr w:type="gramEnd"/>
          </w:p>
        </w:tc>
        <w:tc>
          <w:tcPr>
            <w:tcW w:w="6577" w:type="dxa"/>
            <w:hideMark/>
          </w:tcPr>
          <w:p w:rsidR="00726940" w:rsidRDefault="00726940" w:rsidP="00726940">
            <w:pPr>
              <w:autoSpaceDE w:val="0"/>
              <w:autoSpaceDN w:val="0"/>
              <w:adjustRightInd w:val="0"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SECRETARIA DE ADMINISTRACAO E PLANEJAMENTO</w:t>
            </w:r>
          </w:p>
        </w:tc>
      </w:tr>
      <w:tr w:rsidR="00726940" w:rsidTr="00726940">
        <w:tc>
          <w:tcPr>
            <w:tcW w:w="1941" w:type="dxa"/>
            <w:hideMark/>
          </w:tcPr>
          <w:p w:rsidR="00726940" w:rsidRDefault="00726940" w:rsidP="00726940">
            <w:pPr>
              <w:autoSpaceDE w:val="0"/>
              <w:autoSpaceDN w:val="0"/>
              <w:adjustRightInd w:val="0"/>
              <w:jc w:val="right"/>
              <w:rPr>
                <w:rFonts w:ascii="Courier New" w:hAnsi="Courier New"/>
                <w:sz w:val="20"/>
              </w:rPr>
            </w:pPr>
            <w:proofErr w:type="gramStart"/>
            <w:r>
              <w:rPr>
                <w:rFonts w:ascii="Courier New" w:hAnsi="Courier New"/>
                <w:sz w:val="20"/>
              </w:rPr>
              <w:t>1</w:t>
            </w:r>
            <w:proofErr w:type="gramEnd"/>
          </w:p>
        </w:tc>
        <w:tc>
          <w:tcPr>
            <w:tcW w:w="6577" w:type="dxa"/>
            <w:hideMark/>
          </w:tcPr>
          <w:p w:rsidR="00726940" w:rsidRDefault="00726940" w:rsidP="00726940">
            <w:pPr>
              <w:autoSpaceDE w:val="0"/>
              <w:autoSpaceDN w:val="0"/>
              <w:adjustRightInd w:val="0"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SECRETARIA DE ADMINISTRACAO E PLANEJAMENTO</w:t>
            </w:r>
          </w:p>
        </w:tc>
      </w:tr>
      <w:tr w:rsidR="00726940" w:rsidTr="00726940">
        <w:tc>
          <w:tcPr>
            <w:tcW w:w="1941" w:type="dxa"/>
            <w:hideMark/>
          </w:tcPr>
          <w:p w:rsidR="00726940" w:rsidRDefault="00726940" w:rsidP="00726940">
            <w:pPr>
              <w:autoSpaceDE w:val="0"/>
              <w:autoSpaceDN w:val="0"/>
              <w:adjustRightInd w:val="0"/>
              <w:jc w:val="right"/>
              <w:rPr>
                <w:rFonts w:ascii="Courier New" w:hAnsi="Courier New"/>
                <w:sz w:val="20"/>
              </w:rPr>
            </w:pPr>
            <w:proofErr w:type="gramStart"/>
            <w:r>
              <w:rPr>
                <w:rFonts w:ascii="Courier New" w:hAnsi="Courier New"/>
                <w:sz w:val="20"/>
              </w:rPr>
              <w:t>4</w:t>
            </w:r>
            <w:proofErr w:type="gramEnd"/>
          </w:p>
        </w:tc>
        <w:tc>
          <w:tcPr>
            <w:tcW w:w="6577" w:type="dxa"/>
            <w:hideMark/>
          </w:tcPr>
          <w:p w:rsidR="00726940" w:rsidRDefault="00726940" w:rsidP="00726940">
            <w:pPr>
              <w:autoSpaceDE w:val="0"/>
              <w:autoSpaceDN w:val="0"/>
              <w:adjustRightInd w:val="0"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ADMINISTRACAO</w:t>
            </w:r>
          </w:p>
        </w:tc>
      </w:tr>
      <w:tr w:rsidR="00726940" w:rsidTr="00726940">
        <w:tc>
          <w:tcPr>
            <w:tcW w:w="1941" w:type="dxa"/>
            <w:hideMark/>
          </w:tcPr>
          <w:p w:rsidR="00726940" w:rsidRDefault="00726940" w:rsidP="00726940">
            <w:pPr>
              <w:autoSpaceDE w:val="0"/>
              <w:autoSpaceDN w:val="0"/>
              <w:adjustRightInd w:val="0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121</w:t>
            </w:r>
          </w:p>
        </w:tc>
        <w:tc>
          <w:tcPr>
            <w:tcW w:w="6577" w:type="dxa"/>
            <w:hideMark/>
          </w:tcPr>
          <w:p w:rsidR="00726940" w:rsidRDefault="00726940" w:rsidP="00726940">
            <w:pPr>
              <w:autoSpaceDE w:val="0"/>
              <w:autoSpaceDN w:val="0"/>
              <w:adjustRightInd w:val="0"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PLANEJAMENTO E ORCAMENTO</w:t>
            </w:r>
          </w:p>
        </w:tc>
      </w:tr>
      <w:tr w:rsidR="00726940" w:rsidTr="00726940">
        <w:tc>
          <w:tcPr>
            <w:tcW w:w="1941" w:type="dxa"/>
            <w:hideMark/>
          </w:tcPr>
          <w:p w:rsidR="00726940" w:rsidRDefault="00726940" w:rsidP="00726940">
            <w:pPr>
              <w:autoSpaceDE w:val="0"/>
              <w:autoSpaceDN w:val="0"/>
              <w:adjustRightInd w:val="0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100</w:t>
            </w:r>
          </w:p>
        </w:tc>
        <w:tc>
          <w:tcPr>
            <w:tcW w:w="6577" w:type="dxa"/>
            <w:hideMark/>
          </w:tcPr>
          <w:p w:rsidR="00726940" w:rsidRDefault="00726940" w:rsidP="00726940">
            <w:pPr>
              <w:autoSpaceDE w:val="0"/>
              <w:autoSpaceDN w:val="0"/>
              <w:adjustRightInd w:val="0"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GESTÃO DA ADMINISTRAÇÃO E FINANÇAS</w:t>
            </w:r>
          </w:p>
        </w:tc>
      </w:tr>
      <w:tr w:rsidR="00726940" w:rsidTr="00726940">
        <w:tc>
          <w:tcPr>
            <w:tcW w:w="1941" w:type="dxa"/>
            <w:hideMark/>
          </w:tcPr>
          <w:p w:rsidR="00726940" w:rsidRDefault="00726940" w:rsidP="00726940">
            <w:pPr>
              <w:autoSpaceDE w:val="0"/>
              <w:autoSpaceDN w:val="0"/>
              <w:adjustRightInd w:val="0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2002</w:t>
            </w:r>
          </w:p>
        </w:tc>
        <w:tc>
          <w:tcPr>
            <w:tcW w:w="6577" w:type="dxa"/>
            <w:hideMark/>
          </w:tcPr>
          <w:p w:rsidR="00726940" w:rsidRDefault="00726940" w:rsidP="00726940">
            <w:pPr>
              <w:autoSpaceDE w:val="0"/>
              <w:autoSpaceDN w:val="0"/>
              <w:adjustRightInd w:val="0"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MAN. ATIV. ADMINISTR. FINANCEIRA E ORCAMENTARIA</w:t>
            </w:r>
          </w:p>
        </w:tc>
      </w:tr>
      <w:tr w:rsidR="00726940" w:rsidTr="00726940">
        <w:tc>
          <w:tcPr>
            <w:tcW w:w="1941" w:type="dxa"/>
            <w:hideMark/>
          </w:tcPr>
          <w:p w:rsidR="00726940" w:rsidRDefault="00726940" w:rsidP="00726940">
            <w:pPr>
              <w:autoSpaceDE w:val="0"/>
              <w:autoSpaceDN w:val="0"/>
              <w:adjustRightInd w:val="0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3390391100</w:t>
            </w:r>
          </w:p>
        </w:tc>
        <w:tc>
          <w:tcPr>
            <w:tcW w:w="6577" w:type="dxa"/>
            <w:hideMark/>
          </w:tcPr>
          <w:p w:rsidR="00726940" w:rsidRDefault="00726940" w:rsidP="00726940">
            <w:pPr>
              <w:autoSpaceDE w:val="0"/>
              <w:autoSpaceDN w:val="0"/>
              <w:adjustRightInd w:val="0"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LOCACAO DE SOFTWARES</w:t>
            </w:r>
          </w:p>
        </w:tc>
      </w:tr>
      <w:tr w:rsidR="00726940" w:rsidTr="00726940">
        <w:tc>
          <w:tcPr>
            <w:tcW w:w="1941" w:type="dxa"/>
            <w:hideMark/>
          </w:tcPr>
          <w:p w:rsidR="00726940" w:rsidRDefault="00726940" w:rsidP="00726940">
            <w:pPr>
              <w:autoSpaceDE w:val="0"/>
              <w:autoSpaceDN w:val="0"/>
              <w:adjustRightInd w:val="0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10000</w:t>
            </w:r>
          </w:p>
        </w:tc>
        <w:tc>
          <w:tcPr>
            <w:tcW w:w="6577" w:type="dxa"/>
            <w:hideMark/>
          </w:tcPr>
          <w:p w:rsidR="00726940" w:rsidRDefault="00726940" w:rsidP="00726940">
            <w:pPr>
              <w:autoSpaceDE w:val="0"/>
              <w:autoSpaceDN w:val="0"/>
              <w:adjustRightInd w:val="0"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Recursos Ordinários</w:t>
            </w:r>
          </w:p>
        </w:tc>
      </w:tr>
    </w:tbl>
    <w:p w:rsidR="00726940" w:rsidRDefault="00726940" w:rsidP="00726940">
      <w:pPr>
        <w:autoSpaceDE w:val="0"/>
        <w:autoSpaceDN w:val="0"/>
        <w:adjustRightInd w:val="0"/>
        <w:jc w:val="both"/>
        <w:rPr>
          <w:rFonts w:ascii="Courier New" w:hAnsi="Courier New"/>
          <w:sz w:val="20"/>
        </w:rPr>
      </w:pP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CLÁUSULA QUINTA – DA LICENÇA DE USO DO SISTEMA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5.1 – DA LICENÇA DE USO DO SISTEMA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5.1.1 – O sistema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gedoc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é de propriedade da CONTRATADA, que concede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à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CONTRATANTE o direito de uso do Sistema, objeto deste contrato, que pode ser instalado em 01 (um) único computador/servidor e em até 03 (três) computadores conectados em rede. 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5.1.2 – É vedada a cópia ou distribuição do sistema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gedoc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e do Banco de Dados, exceto para fins de backup. O sistema está protegido pela legislação de direitos autorais. A lei federal nº. 9.609/98 prevê a pena de 06 (seis) meses a 02 (dois) anos de detenção, e indenização para cada cópia instalada ilegalmente.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5.1.3 – É vedada a sublocação, empréstimo, arrendamento ou transferência do software contratado a outros usuários, assim como também é vedada a engenharia reversa, 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decompilação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ou a decomposição do referido sistema.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5.1.4 – Responsabilidade por danos indiretos: Em nenhuma hipótese a CONTRATADA será responsável por qualquer dano decorrente do uso indevido ou da impossibilidade de usar o referido Sistema, ainda que a CONTRATADA tenha sido alertada quanto à possibilidade destes danos.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CLÁUSULA SEXTA – DAS OBRIGAÇÕES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6.1 – Caberá à CONTRATANTE: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a) Efetuar o pagamento pela locação do Sistema objeto do presente Contrato, na forma e no prazo convencionado, assim como, todas as despesas de correio e/ou transportadora referente ao envio de mercadorias como, software, manuais e afins, bem como o custo de CDs ou DVDs;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b) Facilitar o acesso dos técnicos da CONTRATADA às áreas de trabalho, registros, documentação e demais informações necessárias ao bom desempenho das funções;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c) Designar um técnico categorizado para acompanhar o desenvolvimento dos serviços e desempenhar as atividades de coordenação técnica e administrativa, servindo de elo entre as partes;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d) Custear os gastos necessários para implantação, assistência técnica, manutenções e eventuais alterações dos sistemas;</w:t>
      </w:r>
    </w:p>
    <w:p w:rsidR="00741590" w:rsidRDefault="00741590" w:rsidP="00726940">
      <w:pPr>
        <w:spacing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e) Responsabilizar-se pela supervisão, gerência e controle de utilização do sistema licenciado, incluindo:</w:t>
      </w:r>
    </w:p>
    <w:p w:rsidR="00741590" w:rsidRDefault="00741590" w:rsidP="00726940">
      <w:pPr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- assegurar a configuração adequada da máquina e instalação dos sistemas;</w:t>
      </w:r>
    </w:p>
    <w:p w:rsidR="00741590" w:rsidRDefault="00741590" w:rsidP="00726940">
      <w:pPr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- manter backup adequado para satisfazer as necessidades de segurança e recuperação no caso de falha da máquina;</w:t>
      </w:r>
    </w:p>
    <w:p w:rsidR="00741590" w:rsidRDefault="00741590" w:rsidP="00726940">
      <w:pPr>
        <w:spacing w:after="200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- dar prioridade aos técnicos da CONTRATADA para utilização do equipamento da CONTRATANTE quando da visita técnica dos mesmos.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6.2 – Caberá a CONTRATADA: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a) Instalar o sistema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gedoc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objeto deste contrato.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b) Disponibilizar o treinamento de utilização do sistema a CONTRATANTE conforme Cláusula Sétima.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c) Prestar suporte somente na operacionalização do sistema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gedoc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objeto deste contrato, ao usuário que tenha recebido o devido treinamento. 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d) Manter informado o técnico da contratante, encarregado de acompanhar os trabalhos, prestando-lhe as informações necessárias.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e) Prestar, às suas expensas, as manutenções que se fizerem necessárias no Sistema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gedoc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causadas por problemas originados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dos fontes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do mesmo.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f) Tratar como confidenciais informações e dados contidos no Sistema da CONTRATANTE, guardando total sigilo perante terceiros.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CLÁUSULA SÉTIMA – DO TREINAMENTO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7.1 – O treinamento de utilização do software ao(s) usuário(s) deverá ser realizado em até 07 (sete) dias úteis após sua instalação, tendo duração de no máximo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4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(quatro) horas e obedecer aos seguintes critérios: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a) A CONTRATANTE apresentará à CONTRATADA a relação de usuários a serem treinados;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b) Definida a equipe de treinamento, a CONTRATADA realizará o treinamento em uma única etapa, sem obrigação de repetir; 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c) O treinamento constará de apresentação geral do sistema e acompanhamento de todos os procedimentos em nível de usuário;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d) O treinamento prático deverá possibilitar todas as operações de inclusão, alteração, exclusão e consulta referente a cada tela, bem como a emissão de relatórios e sua respectiva análise.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CLÁUSULA OITAVA – DA MANUTENÇÃO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8.1 – Entende-se por manutenção a obrigação da CONTRATADA de manter o sistema de acordo com as características do Objeto: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a) Corrigir eventuais falhas do sistema, desde que originados por erro ou defeito de funcionamento do mesmo;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b) Alteração de sistema em função de mudanças legais, alteração de legislação federal, desde que tais mudanças não influam na estrutura básica do sistema.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c)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Manutenção Remota através de software especifico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cedido pela CONTRATADA.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§ 1° – Sempre que a manutenção remota for feita por um dos técnicos credenciados da CONTRATADA, uma sessão de vídeo da manutenção será gravada e ficara arquivada no servidor da Info Digitalle. O vídeo é gravado no formato padrão do Sistema de manutenção Remota usado pela CONTRATADA e servirá de prova de que o acesso foi feito e a manutenção efetivada. A CONTRATANTE poderá solicitar uma cópia do mesmo sempre que julgar necessário. O Vídeo ficará a salvo nos arquivos da CONTRATADA por um período de 60 dias após a efetivação da manutenção remota.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CLÁUSULA NONA – DA PRESTAÇÃO DE SERVIÇOS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9.1 – A prestação de serviços, não cobertas pela manutenção, será cobrada à parte, entendendo-se: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a) Mudanças no programa descrito no Objeto para atender às necessidades específicas da CONTRATANTE;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b) Elaboração de novos programas solicitados pela CONTRATANTE;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c) Alterações do sistema em função de mudanças legais ou operacionais que impliquem em modificações da estrutura básica do sistema;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d) Substituição do sistema por versões mais atualizadas em função do aprimoramento técnico e/ou operacional;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e) Auxílio na recuperação da base de dados por problemas originados em erros de operação, queda de energia ou falha de equipamentos;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f) Treinamento de pessoal da CONTRATANTE na operação ou utilização do sistema em função de substituição de pessoal, tendo em vista demissões, exonerações, mudanças de cargos, etc.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§ 1° – As solicitações de manutenção presencial e ou manutenção remota nos softwares instalados na CONTRATANTE serão enviadas pela mesma, através de pessoa ou área responsável à CONTRATADA, via sistema online disponível no website http://suporte.infodigitalle.com.br, acompanhado de documentação ou comentário que caracterize o serviço a ser efetuado. Após confirmação da solicitação, já de posse do código de autorização gerado pelo sistema, a CONTRATANTE entrará em contato com a CONTRATADA por telefone, para que as providencias e as soluções necessárias sejam executadas.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§ 2° – A eventual prestação de serviço realizado por técnicos da contratada de forma remota através da WEB (Manutenção Remota) será cobrada à parte, conforme valores fracionados da hora técnica dispostos no item 3.2 deste contrato.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CLÁUSULA DÉCIMA – DA ALTERAÇÃO CONTRATUAL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10.1 – A alteração de quaisquer das disposições estabelecidas neste contrato somente se reputará válida se tornadas conhecidas expressamente em Instrumento Aditivo, que ao presente se aderirá, passando a fazer parte dele.    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CLÁUSULA DÉCIMA PRIMEIRA – DA RESCISÃO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11.1 – Caso ou quando a rescisão ocorrer com base nos incisos XII a XVII do artigo 78 da Lei Federal 8.666/93, sem que haja culpa do contratado, será este ressarcido dos prejuízos regularmente comprovados que houver sofrido, tendo ainda direito a: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 - devolução de garantia;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II - pagamentos devidos pela execução do contrato até a data da rescisão;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III - pagamento do custo da desmobilização.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11.2 – A ocorrência de quaisquer das hipóteses previstas no art. 78 da Lei nº 8.666/93 ensejará a rescisão do contrato: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a) Os casos de rescisão contratual serão formalmente motivados nos autos do processo, assegurados o contraditório e a ampla defesa;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b) Os casos de rescisão administrativa ou amigável serão precedidos de comunicação por escrito, com antecedência mínima de 30 (trinta) dias;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c) Em caso de inadimplemento por parte da CONTRATANTE, o presente contrato poderá ser rescindido ou suspenso. Tendo a CONTRATADA o prazo legal de 30 dias para aviso prévio do mesmo, que poderá ser feito por Correspondência Impressa ou por e-mail;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CLÁUSULA DÉCIMA SEGUNDA – DO FORO 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12.1 – As partes de comum e recíproco acordo, elegem o foro da comarca de Ascurra - SC para dirimir qualquer dúvida, ação ou questão oriunda deste presente contrato.</w:t>
      </w:r>
    </w:p>
    <w:p w:rsidR="00741590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E por estarem justos e contratados, assinam o presente, por si e seus sucessores, em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2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(duas) vias iguais e rubricadas para todos os fins de direito, na presença de 2 (duas) testemunhas.</w:t>
      </w:r>
    </w:p>
    <w:p w:rsidR="00741590" w:rsidRPr="00D86434" w:rsidRDefault="00741590" w:rsidP="00726940">
      <w:pPr>
        <w:spacing w:after="200" w:line="276" w:lineRule="auto"/>
        <w:ind w:left="-567" w:right="-56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86434">
        <w:rPr>
          <w:rFonts w:ascii="Calibri" w:eastAsia="Calibri" w:hAnsi="Calibri"/>
          <w:sz w:val="22"/>
          <w:szCs w:val="22"/>
          <w:lang w:eastAsia="en-US"/>
        </w:rPr>
        <w:t xml:space="preserve">Ascurra, (SC), </w:t>
      </w:r>
      <w:r w:rsidR="00726940">
        <w:rPr>
          <w:rFonts w:ascii="Calibri" w:eastAsia="Calibri" w:hAnsi="Calibri"/>
          <w:sz w:val="22"/>
          <w:szCs w:val="22"/>
          <w:lang w:eastAsia="en-US"/>
        </w:rPr>
        <w:t>30</w:t>
      </w:r>
      <w:r w:rsidR="00B223BF">
        <w:rPr>
          <w:rFonts w:ascii="Calibri" w:eastAsia="Calibri" w:hAnsi="Calibri"/>
          <w:sz w:val="22"/>
          <w:szCs w:val="22"/>
          <w:lang w:eastAsia="en-US"/>
        </w:rPr>
        <w:t xml:space="preserve"> de janeiro de 2016</w:t>
      </w:r>
      <w:bookmarkStart w:id="0" w:name="_GoBack"/>
      <w:bookmarkEnd w:id="0"/>
      <w:r w:rsidRPr="00D86434">
        <w:rPr>
          <w:rFonts w:ascii="Calibri" w:eastAsia="Calibri" w:hAnsi="Calibri"/>
          <w:sz w:val="22"/>
          <w:szCs w:val="22"/>
          <w:lang w:eastAsia="en-US"/>
        </w:rPr>
        <w:t>.</w:t>
      </w:r>
    </w:p>
    <w:p w:rsidR="00741590" w:rsidRPr="00D86434" w:rsidRDefault="00741590" w:rsidP="0074159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1"/>
        <w:gridCol w:w="551"/>
        <w:gridCol w:w="5103"/>
      </w:tblGrid>
      <w:tr w:rsidR="00741590" w:rsidTr="00775E40">
        <w:trPr>
          <w:trHeight w:val="556"/>
        </w:trPr>
        <w:tc>
          <w:tcPr>
            <w:tcW w:w="44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1590" w:rsidRPr="00D86434" w:rsidRDefault="00741590" w:rsidP="0077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6434">
              <w:rPr>
                <w:rFonts w:ascii="Calibri" w:eastAsia="Calibri" w:hAnsi="Calibri"/>
                <w:sz w:val="22"/>
                <w:szCs w:val="22"/>
                <w:lang w:eastAsia="en-US"/>
              </w:rPr>
              <w:t>Prefeitura Municipal de Ascurra</w:t>
            </w:r>
          </w:p>
          <w:p w:rsidR="00741590" w:rsidRPr="00D86434" w:rsidRDefault="00741590" w:rsidP="0077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6434">
              <w:rPr>
                <w:rFonts w:ascii="Calibri" w:eastAsia="Calibri" w:hAnsi="Calibri"/>
                <w:sz w:val="22"/>
                <w:szCs w:val="22"/>
                <w:lang w:eastAsia="en-US"/>
              </w:rPr>
              <w:t>Contratante – Moacir Polidoro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741590" w:rsidRPr="00D86434" w:rsidRDefault="00741590" w:rsidP="0077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1590" w:rsidRPr="00D86434" w:rsidRDefault="00741590" w:rsidP="0077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6434">
              <w:rPr>
                <w:rFonts w:ascii="Calibri" w:eastAsia="Calibri" w:hAnsi="Calibri"/>
                <w:sz w:val="22"/>
                <w:szCs w:val="22"/>
                <w:lang w:eastAsia="en-US"/>
              </w:rPr>
              <w:t>Info Digitalle</w:t>
            </w:r>
          </w:p>
          <w:p w:rsidR="00741590" w:rsidRDefault="00741590" w:rsidP="0077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6434">
              <w:rPr>
                <w:rFonts w:ascii="Calibri" w:eastAsia="Calibri" w:hAnsi="Calibri"/>
                <w:sz w:val="22"/>
                <w:szCs w:val="22"/>
                <w:lang w:eastAsia="en-US"/>
              </w:rPr>
              <w:t>Contratada - José da Silva</w:t>
            </w:r>
          </w:p>
        </w:tc>
      </w:tr>
      <w:tr w:rsidR="00741590" w:rsidTr="00775E40">
        <w:trPr>
          <w:trHeight w:val="983"/>
        </w:trPr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90" w:rsidRDefault="00741590" w:rsidP="00775E40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741590" w:rsidRDefault="00741590" w:rsidP="00775E40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590" w:rsidRDefault="00741590" w:rsidP="00775E40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41590" w:rsidTr="00775E40">
        <w:trPr>
          <w:trHeight w:val="284"/>
        </w:trPr>
        <w:tc>
          <w:tcPr>
            <w:tcW w:w="44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1590" w:rsidRDefault="00741590" w:rsidP="0077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Testemunha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741590" w:rsidRDefault="00741590" w:rsidP="0077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1590" w:rsidRDefault="00741590" w:rsidP="00775E4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Testemunha 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</w:r>
          </w:p>
        </w:tc>
      </w:tr>
    </w:tbl>
    <w:p w:rsidR="00741590" w:rsidRDefault="00741590" w:rsidP="00741590"/>
    <w:p w:rsidR="00AE707B" w:rsidRDefault="00020627"/>
    <w:sectPr w:rsidR="00AE707B" w:rsidSect="00726940">
      <w:headerReference w:type="default" r:id="rId7"/>
      <w:pgSz w:w="11906" w:h="16838"/>
      <w:pgMar w:top="1417" w:right="1701" w:bottom="1417" w:left="1701" w:header="19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627" w:rsidRDefault="00020627" w:rsidP="00726940">
      <w:r>
        <w:separator/>
      </w:r>
    </w:p>
  </w:endnote>
  <w:endnote w:type="continuationSeparator" w:id="0">
    <w:p w:rsidR="00020627" w:rsidRDefault="00020627" w:rsidP="0072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627" w:rsidRDefault="00020627" w:rsidP="00726940">
      <w:r>
        <w:separator/>
      </w:r>
    </w:p>
  </w:footnote>
  <w:footnote w:type="continuationSeparator" w:id="0">
    <w:p w:rsidR="00020627" w:rsidRDefault="00020627" w:rsidP="00726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40" w:rsidRDefault="00726940" w:rsidP="00726940">
    <w:pPr>
      <w:pStyle w:val="Cabealho"/>
      <w:tabs>
        <w:tab w:val="left" w:pos="623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90"/>
    <w:rsid w:val="00020627"/>
    <w:rsid w:val="00563211"/>
    <w:rsid w:val="00726940"/>
    <w:rsid w:val="00741590"/>
    <w:rsid w:val="00954176"/>
    <w:rsid w:val="00B223BF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69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69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269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69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69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94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69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69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269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69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69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94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2135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2</cp:revision>
  <cp:lastPrinted>2016-01-28T13:14:00Z</cp:lastPrinted>
  <dcterms:created xsi:type="dcterms:W3CDTF">2016-01-14T11:16:00Z</dcterms:created>
  <dcterms:modified xsi:type="dcterms:W3CDTF">2016-01-28T13:14:00Z</dcterms:modified>
</cp:coreProperties>
</file>