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E65D4" w14:textId="77777777" w:rsidR="001152A1" w:rsidRDefault="001152A1" w:rsidP="00C944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57598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MUNICÍPIO DE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ASCURRA</w:t>
      </w:r>
      <w:r w:rsidRPr="0057598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/SC</w:t>
      </w:r>
    </w:p>
    <w:p w14:paraId="43A567AF" w14:textId="77777777" w:rsidR="00C94448" w:rsidRPr="0057598F" w:rsidRDefault="00C94448" w:rsidP="00C94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7598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CONSELHO MUNICIPAL DOS DIREITO</w:t>
      </w:r>
      <w:r w:rsidR="001152A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 DA CRIANÇA E DO ADOLESCENTE</w:t>
      </w:r>
      <w:r w:rsidRPr="0057598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3B876D2E" w14:textId="77777777" w:rsidR="00C94448" w:rsidRPr="0057598F" w:rsidRDefault="00C94448" w:rsidP="00C9444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7457EC" w14:textId="77777777" w:rsidR="00C94448" w:rsidRPr="000A7CED" w:rsidRDefault="00C94448" w:rsidP="00C9444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7C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Edital n. 00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</w:t>
      </w:r>
      <w:r w:rsidRPr="000A7C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/2026</w:t>
      </w:r>
    </w:p>
    <w:p w14:paraId="6B5DED3F" w14:textId="77777777" w:rsidR="00C94448" w:rsidRPr="0057598F" w:rsidRDefault="00C94448" w:rsidP="00C94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D63750A" w14:textId="77777777" w:rsidR="00A72E14" w:rsidRPr="00332811" w:rsidRDefault="00A72E14" w:rsidP="00C94448">
      <w:pPr>
        <w:spacing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D63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Divulga o </w:t>
      </w:r>
      <w:r w:rsidRPr="00E87D63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 xml:space="preserve">resultado final </w:t>
      </w:r>
      <w:r w:rsidRPr="00E87D63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Processo de Escolha Suplementar dos membros Conselho Tutelar do Município de </w:t>
      </w:r>
      <w:r w:rsidR="00C9444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</w:t>
      </w:r>
      <w:r w:rsidR="001152A1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scurra</w:t>
      </w:r>
      <w:r w:rsidRPr="00E87D63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/SC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.</w:t>
      </w:r>
    </w:p>
    <w:p w14:paraId="3B8DAA85" w14:textId="77777777" w:rsidR="00A72E14" w:rsidRPr="00332811" w:rsidRDefault="00A72E14" w:rsidP="00A72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4D37866" w14:textId="77777777" w:rsidR="00A72E14" w:rsidRDefault="00C94448" w:rsidP="00A72E14">
      <w:pPr>
        <w:pStyle w:val="Jurisprudncias"/>
        <w:rPr>
          <w:rFonts w:eastAsia="Times New Roman"/>
          <w:color w:val="000000"/>
          <w:szCs w:val="24"/>
          <w:lang w:eastAsia="pt-BR"/>
        </w:rPr>
      </w:pPr>
      <w:r w:rsidRPr="006173BC">
        <w:rPr>
          <w:rFonts w:eastAsia="Times New Roman"/>
          <w:color w:val="000000"/>
          <w:szCs w:val="24"/>
          <w:lang w:eastAsia="pt-BR"/>
        </w:rPr>
        <w:t>A Comissão do Processo de Escolha Suplementar do Conselho Tutelar de Ascurra/SC, no uso de suas atribuições legais, considerando o disposto no art. 132 e 139 da Lei Federal n° 8.069/1990 (Estatuto da Criança e do Adolescente), na Resolução Conanda n. 231/2023 e na Lei Municipal n° 1695/2023 e suas alterações; Edital de Convocação nº 01/2025/CMDCA e suas alterações</w:t>
      </w:r>
      <w:r w:rsidR="00A72E14">
        <w:rPr>
          <w:rFonts w:eastAsia="Calibri" w:cs="Times New Roman"/>
        </w:rPr>
        <w:t xml:space="preserve">, divulga </w:t>
      </w:r>
      <w:r w:rsidR="00A72E14">
        <w:rPr>
          <w:rFonts w:eastAsia="Times New Roman"/>
          <w:color w:val="000000"/>
          <w:szCs w:val="24"/>
          <w:lang w:eastAsia="pt-BR"/>
        </w:rPr>
        <w:t>o Resultado final do Processo de Escolha Suplementar do Conselho Tutelar.</w:t>
      </w:r>
    </w:p>
    <w:p w14:paraId="7FBEB0DA" w14:textId="77777777" w:rsidR="00A72E14" w:rsidRDefault="00A72E14" w:rsidP="00A72E14">
      <w:pPr>
        <w:pStyle w:val="Jurisprudncias"/>
      </w:pPr>
    </w:p>
    <w:p w14:paraId="51938631" w14:textId="77777777" w:rsidR="00A72E14" w:rsidRPr="000B2A65" w:rsidRDefault="00A72E14" w:rsidP="00A72E14">
      <w:pPr>
        <w:pStyle w:val="Jurisprudncias"/>
        <w:rPr>
          <w:b/>
        </w:rPr>
      </w:pPr>
      <w:r w:rsidRPr="000B2A65">
        <w:rPr>
          <w:b/>
        </w:rPr>
        <w:t xml:space="preserve">1. </w:t>
      </w:r>
      <w:r>
        <w:rPr>
          <w:b/>
        </w:rPr>
        <w:t>Dos votos</w:t>
      </w:r>
    </w:p>
    <w:p w14:paraId="238FEE54" w14:textId="77777777" w:rsidR="00A72E14" w:rsidRPr="00332811" w:rsidRDefault="00A72E14" w:rsidP="00A72E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281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1417"/>
      </w:tblGrid>
      <w:tr w:rsidR="00A72E14" w:rsidRPr="00BC3823" w14:paraId="794E218B" w14:textId="77777777" w:rsidTr="005D49E3">
        <w:tc>
          <w:tcPr>
            <w:tcW w:w="4390" w:type="dxa"/>
            <w:shd w:val="clear" w:color="auto" w:fill="BFBFBF" w:themeFill="background1" w:themeFillShade="BF"/>
          </w:tcPr>
          <w:p w14:paraId="63B6CEE6" w14:textId="77777777" w:rsidR="00A72E14" w:rsidRPr="00BC3823" w:rsidRDefault="00A72E14" w:rsidP="005D49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C3823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72C4B35" w14:textId="77777777" w:rsidR="00A72E14" w:rsidRPr="00BC3823" w:rsidRDefault="00A72E14" w:rsidP="005D49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Votos</w:t>
            </w:r>
          </w:p>
        </w:tc>
      </w:tr>
      <w:tr w:rsidR="00C94448" w:rsidRPr="00BC3823" w14:paraId="26AF1D68" w14:textId="77777777" w:rsidTr="005D49E3">
        <w:tc>
          <w:tcPr>
            <w:tcW w:w="4390" w:type="dxa"/>
          </w:tcPr>
          <w:p w14:paraId="4569C3E9" w14:textId="03AF2FE4" w:rsidR="00C94448" w:rsidRPr="006173BC" w:rsidRDefault="000D137C" w:rsidP="00C94448">
            <w:pPr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1º Samira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Braidi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Valcanaia</w:t>
            </w:r>
          </w:p>
        </w:tc>
        <w:tc>
          <w:tcPr>
            <w:tcW w:w="1417" w:type="dxa"/>
          </w:tcPr>
          <w:p w14:paraId="058DA993" w14:textId="38EDE18C" w:rsidR="00C94448" w:rsidRPr="00BC3823" w:rsidRDefault="000D137C" w:rsidP="00C944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</w:tr>
      <w:tr w:rsidR="00C94448" w:rsidRPr="00BC3823" w14:paraId="4E1D4C4E" w14:textId="77777777" w:rsidTr="005D49E3">
        <w:tc>
          <w:tcPr>
            <w:tcW w:w="4390" w:type="dxa"/>
          </w:tcPr>
          <w:p w14:paraId="2707F0AE" w14:textId="730E7B4E" w:rsidR="00C94448" w:rsidRPr="006173BC" w:rsidRDefault="000D137C" w:rsidP="00C94448">
            <w:pPr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2º Luiz Eduardo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Vergil</w:t>
            </w:r>
            <w:proofErr w:type="spellEnd"/>
          </w:p>
        </w:tc>
        <w:tc>
          <w:tcPr>
            <w:tcW w:w="1417" w:type="dxa"/>
          </w:tcPr>
          <w:p w14:paraId="76A90B24" w14:textId="676FF96F" w:rsidR="00C94448" w:rsidRPr="00BC3823" w:rsidRDefault="000D137C" w:rsidP="00C944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</w:tr>
      <w:tr w:rsidR="00C94448" w:rsidRPr="00BC3823" w14:paraId="29529A03" w14:textId="77777777" w:rsidTr="005D49E3">
        <w:tc>
          <w:tcPr>
            <w:tcW w:w="4390" w:type="dxa"/>
          </w:tcPr>
          <w:p w14:paraId="55051949" w14:textId="5D4EFB3B" w:rsidR="00C94448" w:rsidRPr="006173BC" w:rsidRDefault="000D137C" w:rsidP="00C94448">
            <w:pPr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3º Eliana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Raimondi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Antonio</w:t>
            </w:r>
            <w:proofErr w:type="spellEnd"/>
          </w:p>
        </w:tc>
        <w:tc>
          <w:tcPr>
            <w:tcW w:w="1417" w:type="dxa"/>
          </w:tcPr>
          <w:p w14:paraId="3FA7F444" w14:textId="05FA5C48" w:rsidR="00C94448" w:rsidRPr="00BC3823" w:rsidRDefault="000D137C" w:rsidP="00C944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</w:tr>
      <w:tr w:rsidR="00C94448" w:rsidRPr="00BC3823" w14:paraId="160A64C3" w14:textId="77777777" w:rsidTr="005D49E3">
        <w:tc>
          <w:tcPr>
            <w:tcW w:w="4390" w:type="dxa"/>
          </w:tcPr>
          <w:p w14:paraId="60EB3F9A" w14:textId="70DFB496" w:rsidR="00C94448" w:rsidRPr="006173BC" w:rsidRDefault="000D137C" w:rsidP="00C94448">
            <w:pPr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4º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Taynara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Laís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Massanero</w:t>
            </w:r>
            <w:proofErr w:type="spellEnd"/>
          </w:p>
        </w:tc>
        <w:tc>
          <w:tcPr>
            <w:tcW w:w="1417" w:type="dxa"/>
          </w:tcPr>
          <w:p w14:paraId="3BF3E0F8" w14:textId="4DA3D083" w:rsidR="00C94448" w:rsidRPr="00BC3823" w:rsidRDefault="000D137C" w:rsidP="00C944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</w:tr>
    </w:tbl>
    <w:p w14:paraId="27C83813" w14:textId="77777777" w:rsidR="00A72E14" w:rsidRPr="00C94448" w:rsidRDefault="00A72E14" w:rsidP="00A72E14">
      <w:pPr>
        <w:rPr>
          <w:rFonts w:ascii="Arial" w:hAnsi="Arial" w:cs="Arial"/>
          <w:b/>
          <w:sz w:val="24"/>
          <w:szCs w:val="24"/>
        </w:rPr>
      </w:pPr>
    </w:p>
    <w:p w14:paraId="471C0353" w14:textId="77777777" w:rsidR="00C94448" w:rsidRPr="00C94448" w:rsidRDefault="00C94448" w:rsidP="00C94448">
      <w:pPr>
        <w:jc w:val="both"/>
        <w:rPr>
          <w:rFonts w:ascii="Arial" w:hAnsi="Arial" w:cs="Arial"/>
          <w:sz w:val="24"/>
          <w:szCs w:val="24"/>
        </w:rPr>
      </w:pPr>
      <w:r w:rsidRPr="00C94448">
        <w:rPr>
          <w:rFonts w:ascii="Arial" w:hAnsi="Arial" w:cs="Arial"/>
          <w:b/>
          <w:sz w:val="24"/>
          <w:szCs w:val="24"/>
        </w:rPr>
        <w:t>1.1</w:t>
      </w:r>
      <w:r w:rsidRPr="00C94448">
        <w:rPr>
          <w:rFonts w:ascii="Arial" w:hAnsi="Arial" w:cs="Arial"/>
          <w:sz w:val="24"/>
          <w:szCs w:val="24"/>
        </w:rPr>
        <w:t xml:space="preserve"> A classificação ocorrerá conside</w:t>
      </w:r>
      <w:r>
        <w:rPr>
          <w:rFonts w:ascii="Arial" w:hAnsi="Arial" w:cs="Arial"/>
          <w:sz w:val="24"/>
          <w:szCs w:val="24"/>
        </w:rPr>
        <w:t>rando maior</w:t>
      </w:r>
      <w:r w:rsidRPr="00C94448">
        <w:rPr>
          <w:rFonts w:ascii="Arial" w:hAnsi="Arial" w:cs="Arial"/>
          <w:sz w:val="24"/>
          <w:szCs w:val="24"/>
        </w:rPr>
        <w:t xml:space="preserve"> número de votos, em caso de empate maior nota na prova de conhecimento, persistindo maior idade.</w:t>
      </w:r>
    </w:p>
    <w:p w14:paraId="18B85980" w14:textId="77777777" w:rsidR="00A72E14" w:rsidRPr="00E10589" w:rsidRDefault="00A72E14" w:rsidP="00A72E14">
      <w:pPr>
        <w:jc w:val="both"/>
        <w:rPr>
          <w:rFonts w:ascii="Arial" w:eastAsia="Calibri" w:hAnsi="Arial" w:cs="Times New Roman"/>
          <w:b/>
          <w:sz w:val="24"/>
        </w:rPr>
      </w:pPr>
      <w:r w:rsidRPr="00E10589">
        <w:rPr>
          <w:rFonts w:ascii="Arial" w:eastAsia="Calibri" w:hAnsi="Arial" w:cs="Times New Roman"/>
          <w:b/>
          <w:sz w:val="24"/>
        </w:rPr>
        <w:t xml:space="preserve">2. Da Convocação </w:t>
      </w:r>
    </w:p>
    <w:p w14:paraId="734E4EE0" w14:textId="77777777" w:rsidR="00A72E14" w:rsidRDefault="00C94448" w:rsidP="00A72E1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Times New Roman"/>
          <w:sz w:val="24"/>
        </w:rPr>
        <w:t xml:space="preserve">2.1 </w:t>
      </w:r>
      <w:r w:rsidR="00A72E14" w:rsidRPr="00E10589">
        <w:rPr>
          <w:rFonts w:ascii="Arial" w:eastAsia="Calibri" w:hAnsi="Arial" w:cs="Times New Roman"/>
          <w:sz w:val="24"/>
        </w:rPr>
        <w:t>Os candidatos eleitos serão convocados conforme necessidade e conveniência da administração pública, observadas o número de vagas do Conselho Tutelar, previsto no Estatuto da Criança e do Adolescente e Lei Municipal.</w:t>
      </w:r>
    </w:p>
    <w:p w14:paraId="1E34DD3D" w14:textId="77777777" w:rsidR="00A72E14" w:rsidRDefault="00A72E14" w:rsidP="00A72E14">
      <w:pPr>
        <w:jc w:val="both"/>
        <w:rPr>
          <w:rFonts w:ascii="Arial" w:hAnsi="Arial" w:cs="Arial"/>
          <w:b/>
          <w:sz w:val="24"/>
          <w:szCs w:val="24"/>
        </w:rPr>
      </w:pPr>
    </w:p>
    <w:p w14:paraId="6D183C5B" w14:textId="77777777" w:rsidR="00A72E14" w:rsidRDefault="00A72E14" w:rsidP="00A72E1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AF4DB4">
        <w:rPr>
          <w:rFonts w:ascii="Arial" w:hAnsi="Arial" w:cs="Arial"/>
          <w:b/>
          <w:sz w:val="24"/>
          <w:szCs w:val="24"/>
        </w:rPr>
        <w:t>. Disposições finais.</w:t>
      </w:r>
    </w:p>
    <w:p w14:paraId="1FCA21CF" w14:textId="06FE55D0" w:rsidR="00A72E14" w:rsidRDefault="00A72E14" w:rsidP="00E66D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AF4DB4">
        <w:rPr>
          <w:rFonts w:ascii="Arial" w:hAnsi="Arial" w:cs="Arial"/>
          <w:sz w:val="24"/>
          <w:szCs w:val="24"/>
        </w:rPr>
        <w:t>.1 Os casos omissos serão resolvidos pela comissão especial do processo de escolha suplementar do Conselho Tutelar.</w:t>
      </w:r>
    </w:p>
    <w:p w14:paraId="287FCF4D" w14:textId="77777777" w:rsidR="00A72E14" w:rsidRDefault="00C94448" w:rsidP="00A72E1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Ascurra (SC), 13</w:t>
      </w:r>
      <w:r w:rsidR="00A72E14" w:rsidRPr="00AF4DB4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março</w:t>
      </w:r>
      <w:r w:rsidR="00A72E14" w:rsidRPr="00AF4DB4">
        <w:rPr>
          <w:rFonts w:ascii="Arial" w:hAnsi="Arial" w:cs="Arial"/>
          <w:sz w:val="24"/>
          <w:szCs w:val="24"/>
        </w:rPr>
        <w:t xml:space="preserve"> de 2026.</w:t>
      </w:r>
    </w:p>
    <w:p w14:paraId="2A5F6150" w14:textId="77777777" w:rsidR="00A72E14" w:rsidRDefault="00A72E14" w:rsidP="00A72E14">
      <w:pPr>
        <w:jc w:val="right"/>
        <w:rPr>
          <w:rFonts w:ascii="Arial" w:hAnsi="Arial" w:cs="Arial"/>
          <w:sz w:val="24"/>
          <w:szCs w:val="24"/>
        </w:rPr>
      </w:pPr>
    </w:p>
    <w:p w14:paraId="6F7672E0" w14:textId="77777777" w:rsidR="003A2071" w:rsidRPr="007F0E3E" w:rsidRDefault="003A2071" w:rsidP="003A2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0E3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CLAUDIA DALFOVO</w:t>
      </w:r>
    </w:p>
    <w:p w14:paraId="2E21E4CD" w14:textId="77777777" w:rsidR="003A2071" w:rsidRPr="002F4D5C" w:rsidRDefault="003A2071" w:rsidP="003A2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D5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Presidente do Conselho Municipal</w:t>
      </w:r>
    </w:p>
    <w:p w14:paraId="4635942B" w14:textId="49107930" w:rsidR="00875446" w:rsidRDefault="003A2071" w:rsidP="003A2071">
      <w:pPr>
        <w:spacing w:after="0" w:line="240" w:lineRule="auto"/>
        <w:jc w:val="center"/>
      </w:pPr>
      <w:r w:rsidRPr="002F4D5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dos Direitos da Criança e do Adolescente</w:t>
      </w:r>
    </w:p>
    <w:sectPr w:rsidR="00875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E14"/>
    <w:rsid w:val="000C5896"/>
    <w:rsid w:val="000D137C"/>
    <w:rsid w:val="001152A1"/>
    <w:rsid w:val="003A2071"/>
    <w:rsid w:val="005775C4"/>
    <w:rsid w:val="00875446"/>
    <w:rsid w:val="00A72E14"/>
    <w:rsid w:val="00C94448"/>
    <w:rsid w:val="00E6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B7B4C"/>
  <w15:chartTrackingRefBased/>
  <w15:docId w15:val="{3D078BF4-FA25-46D8-8C26-4DE914F8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E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JurisprudnciasChar">
    <w:name w:val="Jurisprudências Char"/>
    <w:basedOn w:val="Fontepargpadro"/>
    <w:link w:val="Jurisprudncias"/>
    <w:locked/>
    <w:rsid w:val="00A72E14"/>
    <w:rPr>
      <w:rFonts w:ascii="Arial" w:hAnsi="Arial" w:cs="Arial"/>
      <w:sz w:val="24"/>
    </w:rPr>
  </w:style>
  <w:style w:type="paragraph" w:customStyle="1" w:styleId="Jurisprudncias">
    <w:name w:val="Jurisprudências"/>
    <w:basedOn w:val="Normal"/>
    <w:link w:val="JurisprudnciasChar"/>
    <w:qFormat/>
    <w:rsid w:val="00A72E14"/>
    <w:pPr>
      <w:spacing w:after="0" w:line="240" w:lineRule="auto"/>
      <w:jc w:val="both"/>
    </w:pPr>
    <w:rPr>
      <w:rFonts w:ascii="Arial" w:hAnsi="Arial" w:cs="Arial"/>
      <w:sz w:val="24"/>
    </w:rPr>
  </w:style>
  <w:style w:type="table" w:styleId="Tabelacomgrade">
    <w:name w:val="Table Grid"/>
    <w:basedOn w:val="Tabelanormal"/>
    <w:uiPriority w:val="39"/>
    <w:rsid w:val="00A72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Cláudia Dalfovo</cp:lastModifiedBy>
  <cp:revision>23</cp:revision>
  <cp:lastPrinted>2026-03-12T18:44:00Z</cp:lastPrinted>
  <dcterms:created xsi:type="dcterms:W3CDTF">2026-03-09T11:16:00Z</dcterms:created>
  <dcterms:modified xsi:type="dcterms:W3CDTF">2026-03-12T18:47:00Z</dcterms:modified>
</cp:coreProperties>
</file>