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A4645" w14:textId="77777777" w:rsidR="00B12D6C" w:rsidRDefault="00AE2AD1">
      <w:pPr>
        <w:pStyle w:val="Ttulo1"/>
        <w:spacing w:before="195"/>
        <w:ind w:right="14"/>
      </w:pPr>
      <w:r>
        <w:t>LEI</w:t>
      </w:r>
      <w:r>
        <w:rPr>
          <w:spacing w:val="-2"/>
        </w:rPr>
        <w:t xml:space="preserve"> </w:t>
      </w:r>
      <w:r>
        <w:t>COMPLEMENTAR</w:t>
      </w:r>
      <w:r>
        <w:rPr>
          <w:spacing w:val="-7"/>
        </w:rPr>
        <w:t xml:space="preserve"> </w:t>
      </w:r>
      <w:r>
        <w:t>N. 26</w:t>
      </w:r>
      <w:r w:rsidR="006E13E7">
        <w:t>5</w:t>
      </w:r>
      <w:r>
        <w:rPr>
          <w:spacing w:val="-4"/>
        </w:rPr>
        <w:t xml:space="preserve"> </w:t>
      </w:r>
      <w:r>
        <w:t>DE</w:t>
      </w:r>
      <w:r>
        <w:rPr>
          <w:spacing w:val="-6"/>
        </w:rPr>
        <w:t xml:space="preserve"> </w:t>
      </w:r>
      <w:r>
        <w:t>16</w:t>
      </w:r>
      <w:r>
        <w:rPr>
          <w:spacing w:val="-4"/>
        </w:rPr>
        <w:t xml:space="preserve"> </w:t>
      </w:r>
      <w:r>
        <w:t>DE</w:t>
      </w:r>
      <w:r>
        <w:rPr>
          <w:spacing w:val="-3"/>
        </w:rPr>
        <w:t xml:space="preserve"> </w:t>
      </w:r>
      <w:r>
        <w:t>DEZEMBRO</w:t>
      </w:r>
      <w:r>
        <w:rPr>
          <w:spacing w:val="-2"/>
        </w:rPr>
        <w:t xml:space="preserve"> </w:t>
      </w:r>
      <w:r>
        <w:t>DE</w:t>
      </w:r>
      <w:r>
        <w:rPr>
          <w:spacing w:val="-6"/>
        </w:rPr>
        <w:t xml:space="preserve"> </w:t>
      </w:r>
      <w:r>
        <w:rPr>
          <w:spacing w:val="-4"/>
        </w:rPr>
        <w:t>2022</w:t>
      </w:r>
    </w:p>
    <w:p w14:paraId="13E6BF0D" w14:textId="77777777" w:rsidR="00B12D6C" w:rsidRDefault="00B12D6C">
      <w:pPr>
        <w:pStyle w:val="Corpodetexto"/>
        <w:spacing w:before="74"/>
        <w:ind w:left="0"/>
        <w:jc w:val="left"/>
        <w:rPr>
          <w:rFonts w:ascii="Arial"/>
          <w:b/>
        </w:rPr>
      </w:pPr>
    </w:p>
    <w:p w14:paraId="163C247A" w14:textId="77777777" w:rsidR="00B12D6C" w:rsidRDefault="00AE2AD1">
      <w:pPr>
        <w:spacing w:before="1" w:line="360" w:lineRule="auto"/>
        <w:ind w:left="2977" w:right="137"/>
        <w:jc w:val="both"/>
        <w:rPr>
          <w:rFonts w:ascii="Arial" w:hAnsi="Arial"/>
          <w:b/>
        </w:rPr>
      </w:pPr>
      <w:r>
        <w:rPr>
          <w:rFonts w:ascii="Arial" w:hAnsi="Arial"/>
          <w:b/>
        </w:rPr>
        <w:t xml:space="preserve">INSTITUI NORMAS E PROCEDIMENTOS SOBRE PARCELAMENTO DO SOLO E REGULARIZAÇÃO FUNDIÁRIA NO MUNICÍPIO DE ASCURRA E DÁ OUTRAS </w:t>
      </w:r>
      <w:r>
        <w:rPr>
          <w:rFonts w:ascii="Arial" w:hAnsi="Arial"/>
          <w:b/>
          <w:spacing w:val="-2"/>
        </w:rPr>
        <w:t>PROVIDÊNCIAS.</w:t>
      </w:r>
    </w:p>
    <w:p w14:paraId="1C500C21" w14:textId="77777777" w:rsidR="00B12D6C" w:rsidRDefault="00AE2AD1">
      <w:pPr>
        <w:pStyle w:val="Corpodetexto"/>
        <w:spacing w:before="201" w:line="360" w:lineRule="auto"/>
        <w:ind w:left="143" w:right="135"/>
      </w:pPr>
      <w:r>
        <w:rPr>
          <w:rFonts w:ascii="Arial" w:hAnsi="Arial"/>
          <w:b/>
        </w:rPr>
        <w:t>ARÃO JOSINO DA SILVA</w:t>
      </w:r>
      <w:r>
        <w:t>, Prefeito do Município de Ascurra, Estado de Santa Catarina, faz saber a todos os habitantes deste município que a Câmara de Vereadores aprovou e este sanciona a seguinte Lei Complementar:</w:t>
      </w:r>
    </w:p>
    <w:p w14:paraId="45EDFD1E" w14:textId="77777777" w:rsidR="00B12D6C" w:rsidRDefault="00AE2AD1">
      <w:pPr>
        <w:pStyle w:val="Ttulo1"/>
        <w:spacing w:before="239"/>
        <w:ind w:right="14"/>
      </w:pPr>
      <w:r>
        <w:t>CAPÍTULO</w:t>
      </w:r>
      <w:r>
        <w:rPr>
          <w:spacing w:val="-11"/>
        </w:rPr>
        <w:t xml:space="preserve"> </w:t>
      </w:r>
      <w:r>
        <w:rPr>
          <w:spacing w:val="-12"/>
        </w:rPr>
        <w:t>I</w:t>
      </w:r>
    </w:p>
    <w:p w14:paraId="56144B67" w14:textId="77777777" w:rsidR="00B12D6C" w:rsidRDefault="00B12D6C">
      <w:pPr>
        <w:pStyle w:val="Corpodetexto"/>
        <w:spacing w:before="113"/>
        <w:ind w:left="0"/>
        <w:jc w:val="left"/>
        <w:rPr>
          <w:rFonts w:ascii="Arial"/>
          <w:b/>
        </w:rPr>
      </w:pPr>
    </w:p>
    <w:p w14:paraId="639D90A6" w14:textId="77777777" w:rsidR="00B12D6C" w:rsidRDefault="00AE2AD1">
      <w:pPr>
        <w:pStyle w:val="Ttulo2"/>
        <w:spacing w:line="588" w:lineRule="auto"/>
        <w:ind w:left="3072" w:right="3068"/>
      </w:pPr>
      <w:r>
        <w:t>Das</w:t>
      </w:r>
      <w:r>
        <w:rPr>
          <w:spacing w:val="-16"/>
        </w:rPr>
        <w:t xml:space="preserve"> </w:t>
      </w:r>
      <w:r>
        <w:t>Disposições</w:t>
      </w:r>
      <w:r>
        <w:rPr>
          <w:spacing w:val="-15"/>
        </w:rPr>
        <w:t xml:space="preserve"> </w:t>
      </w:r>
      <w:r>
        <w:t>Gerais SEÇÃO I</w:t>
      </w:r>
    </w:p>
    <w:p w14:paraId="2EC30F2A" w14:textId="77777777" w:rsidR="00B12D6C" w:rsidRDefault="00AE2AD1">
      <w:pPr>
        <w:spacing w:line="252" w:lineRule="exact"/>
        <w:ind w:left="16" w:right="11"/>
        <w:jc w:val="center"/>
        <w:rPr>
          <w:rFonts w:ascii="Arial"/>
          <w:b/>
        </w:rPr>
      </w:pPr>
      <w:r>
        <w:rPr>
          <w:rFonts w:ascii="Arial"/>
          <w:b/>
        </w:rPr>
        <w:t>Dos</w:t>
      </w:r>
      <w:r>
        <w:rPr>
          <w:rFonts w:ascii="Arial"/>
          <w:b/>
          <w:spacing w:val="-3"/>
        </w:rPr>
        <w:t xml:space="preserve"> </w:t>
      </w:r>
      <w:r>
        <w:rPr>
          <w:rFonts w:ascii="Arial"/>
          <w:b/>
          <w:spacing w:val="-2"/>
        </w:rPr>
        <w:t>Objetivos</w:t>
      </w:r>
    </w:p>
    <w:p w14:paraId="0C299674" w14:textId="77777777" w:rsidR="00B12D6C" w:rsidRDefault="00B12D6C">
      <w:pPr>
        <w:pStyle w:val="Corpodetexto"/>
        <w:spacing w:before="113"/>
        <w:ind w:left="0"/>
        <w:jc w:val="left"/>
        <w:rPr>
          <w:rFonts w:ascii="Arial"/>
          <w:b/>
        </w:rPr>
      </w:pPr>
    </w:p>
    <w:p w14:paraId="327D8B9A" w14:textId="77777777" w:rsidR="00B12D6C" w:rsidRDefault="00AE2AD1">
      <w:pPr>
        <w:pStyle w:val="Corpodetexto"/>
        <w:spacing w:before="1" w:line="360" w:lineRule="auto"/>
        <w:ind w:left="143" w:right="133"/>
      </w:pPr>
      <w:r>
        <w:rPr>
          <w:rFonts w:ascii="Arial" w:hAnsi="Arial"/>
          <w:b/>
        </w:rPr>
        <w:t xml:space="preserve">Art. 1º </w:t>
      </w:r>
      <w:r>
        <w:t>A presente legislação estabelece os requisitos urbanísticos e procedimentos administrativos a serem respeitados para fins de aprovação de projetos e obras de parcelamento do solo e de regularização fundiária no Município de Ascurra, levando-se em consideração especialmente as diretrizes contidas no Plano Diretor Municipal Lei Complementar nº 74 de 06/11/2007 e na Lei Federal nº 10.257/2001, denominada de Estatuto da Cidade.</w:t>
      </w:r>
    </w:p>
    <w:p w14:paraId="156153E9" w14:textId="77777777" w:rsidR="00B12D6C" w:rsidRDefault="00AE2AD1">
      <w:pPr>
        <w:pStyle w:val="Corpodetexto"/>
        <w:spacing w:before="241" w:line="360" w:lineRule="auto"/>
        <w:ind w:left="143" w:right="136"/>
      </w:pPr>
      <w:r>
        <w:rPr>
          <w:rFonts w:ascii="Arial" w:hAnsi="Arial"/>
          <w:b/>
        </w:rPr>
        <w:t>Parágrafo Único</w:t>
      </w:r>
      <w:r>
        <w:t>. Para a efetiva aplicação desta Lei também deverão ser levadas em consideração as demais normas específicas de âmbito federal e estadual, bem como a legislação correlata que com ela seja compatível.</w:t>
      </w:r>
    </w:p>
    <w:p w14:paraId="51DCD7A0" w14:textId="77777777" w:rsidR="00B12D6C" w:rsidRDefault="00AE2AD1">
      <w:pPr>
        <w:spacing w:before="239"/>
        <w:ind w:left="143"/>
        <w:jc w:val="both"/>
      </w:pPr>
      <w:r>
        <w:rPr>
          <w:rFonts w:ascii="Arial" w:hAnsi="Arial"/>
          <w:b/>
        </w:rPr>
        <w:t>Art.</w:t>
      </w:r>
      <w:r>
        <w:rPr>
          <w:rFonts w:ascii="Arial" w:hAnsi="Arial"/>
          <w:b/>
          <w:spacing w:val="-3"/>
        </w:rPr>
        <w:t xml:space="preserve"> </w:t>
      </w:r>
      <w:r>
        <w:rPr>
          <w:rFonts w:ascii="Arial" w:hAnsi="Arial"/>
          <w:b/>
        </w:rPr>
        <w:t>2º</w:t>
      </w:r>
      <w:r>
        <w:rPr>
          <w:rFonts w:ascii="Arial" w:hAnsi="Arial"/>
          <w:b/>
          <w:spacing w:val="-2"/>
        </w:rPr>
        <w:t xml:space="preserve"> </w:t>
      </w:r>
      <w:r>
        <w:t>Esta</w:t>
      </w:r>
      <w:r>
        <w:rPr>
          <w:spacing w:val="-4"/>
        </w:rPr>
        <w:t xml:space="preserve"> </w:t>
      </w:r>
      <w:r>
        <w:t>Lei</w:t>
      </w:r>
      <w:r>
        <w:rPr>
          <w:spacing w:val="-5"/>
        </w:rPr>
        <w:t xml:space="preserve"> </w:t>
      </w:r>
      <w:r>
        <w:t>tem</w:t>
      </w:r>
      <w:r>
        <w:rPr>
          <w:spacing w:val="-3"/>
        </w:rPr>
        <w:t xml:space="preserve"> </w:t>
      </w:r>
      <w:r>
        <w:t>como</w:t>
      </w:r>
      <w:r>
        <w:rPr>
          <w:spacing w:val="-1"/>
        </w:rPr>
        <w:t xml:space="preserve"> </w:t>
      </w:r>
      <w:r>
        <w:rPr>
          <w:spacing w:val="-2"/>
        </w:rPr>
        <w:t>objetivos:</w:t>
      </w:r>
    </w:p>
    <w:p w14:paraId="204907FE" w14:textId="77777777" w:rsidR="00B12D6C" w:rsidRDefault="00B12D6C">
      <w:pPr>
        <w:pStyle w:val="Corpodetexto"/>
        <w:spacing w:before="116"/>
        <w:ind w:left="0"/>
        <w:jc w:val="left"/>
      </w:pPr>
    </w:p>
    <w:p w14:paraId="2CC46035" w14:textId="77777777" w:rsidR="00B12D6C" w:rsidRDefault="00AE2AD1">
      <w:pPr>
        <w:pStyle w:val="PargrafodaLista"/>
        <w:numPr>
          <w:ilvl w:val="0"/>
          <w:numId w:val="32"/>
        </w:numPr>
        <w:tabs>
          <w:tab w:val="left" w:pos="850"/>
        </w:tabs>
        <w:spacing w:before="0" w:line="360" w:lineRule="auto"/>
        <w:ind w:right="143" w:firstLine="160"/>
        <w:jc w:val="left"/>
      </w:pPr>
      <w:r>
        <w:t>Orientar</w:t>
      </w:r>
      <w:r>
        <w:rPr>
          <w:spacing w:val="80"/>
        </w:rPr>
        <w:t xml:space="preserve"> </w:t>
      </w:r>
      <w:r>
        <w:t>o</w:t>
      </w:r>
      <w:r>
        <w:rPr>
          <w:spacing w:val="80"/>
        </w:rPr>
        <w:t xml:space="preserve"> </w:t>
      </w:r>
      <w:r>
        <w:t>projeto</w:t>
      </w:r>
      <w:r>
        <w:rPr>
          <w:spacing w:val="80"/>
        </w:rPr>
        <w:t xml:space="preserve"> </w:t>
      </w:r>
      <w:r>
        <w:t>e</w:t>
      </w:r>
      <w:r>
        <w:rPr>
          <w:spacing w:val="80"/>
        </w:rPr>
        <w:t xml:space="preserve"> </w:t>
      </w:r>
      <w:r>
        <w:t>a</w:t>
      </w:r>
      <w:r>
        <w:rPr>
          <w:spacing w:val="80"/>
        </w:rPr>
        <w:t xml:space="preserve"> </w:t>
      </w:r>
      <w:r>
        <w:t>execução</w:t>
      </w:r>
      <w:r>
        <w:rPr>
          <w:spacing w:val="80"/>
        </w:rPr>
        <w:t xml:space="preserve"> </w:t>
      </w:r>
      <w:r>
        <w:t>de</w:t>
      </w:r>
      <w:r>
        <w:rPr>
          <w:spacing w:val="80"/>
        </w:rPr>
        <w:t xml:space="preserve"> </w:t>
      </w:r>
      <w:r>
        <w:t>qualquer</w:t>
      </w:r>
      <w:r>
        <w:rPr>
          <w:spacing w:val="80"/>
        </w:rPr>
        <w:t xml:space="preserve"> </w:t>
      </w:r>
      <w:r>
        <w:t>empreendimento</w:t>
      </w:r>
      <w:r>
        <w:rPr>
          <w:spacing w:val="80"/>
        </w:rPr>
        <w:t xml:space="preserve"> </w:t>
      </w:r>
      <w:r>
        <w:t>que</w:t>
      </w:r>
      <w:r>
        <w:rPr>
          <w:spacing w:val="80"/>
        </w:rPr>
        <w:t xml:space="preserve"> </w:t>
      </w:r>
      <w:r>
        <w:t>implique parcelamento do solo para fins urbanos;</w:t>
      </w:r>
    </w:p>
    <w:p w14:paraId="04ABAF4B" w14:textId="77777777" w:rsidR="00B12D6C" w:rsidRDefault="00AE2AD1">
      <w:pPr>
        <w:pStyle w:val="PargrafodaLista"/>
        <w:numPr>
          <w:ilvl w:val="0"/>
          <w:numId w:val="32"/>
        </w:numPr>
        <w:tabs>
          <w:tab w:val="left" w:pos="850"/>
          <w:tab w:val="left" w:pos="1877"/>
          <w:tab w:val="left" w:pos="2203"/>
          <w:tab w:val="left" w:pos="3400"/>
          <w:tab w:val="left" w:pos="3851"/>
          <w:tab w:val="left" w:pos="5010"/>
          <w:tab w:val="left" w:pos="5459"/>
          <w:tab w:val="left" w:pos="7155"/>
          <w:tab w:val="left" w:pos="8153"/>
          <w:tab w:val="left" w:pos="8664"/>
        </w:tabs>
        <w:spacing w:line="360" w:lineRule="auto"/>
        <w:ind w:right="136" w:firstLine="100"/>
        <w:jc w:val="left"/>
      </w:pPr>
      <w:r>
        <w:rPr>
          <w:spacing w:val="-2"/>
        </w:rPr>
        <w:t>Prevenir</w:t>
      </w:r>
      <w:r>
        <w:tab/>
      </w:r>
      <w:r>
        <w:rPr>
          <w:spacing w:val="-10"/>
        </w:rPr>
        <w:t>a</w:t>
      </w:r>
      <w:r>
        <w:tab/>
      </w:r>
      <w:r>
        <w:rPr>
          <w:spacing w:val="-2"/>
        </w:rPr>
        <w:t>instalação</w:t>
      </w:r>
      <w:r>
        <w:tab/>
      </w:r>
      <w:r>
        <w:rPr>
          <w:spacing w:val="-6"/>
        </w:rPr>
        <w:t>ou</w:t>
      </w:r>
      <w:r>
        <w:tab/>
      </w:r>
      <w:r>
        <w:rPr>
          <w:spacing w:val="-2"/>
        </w:rPr>
        <w:t>expansão</w:t>
      </w:r>
      <w:r>
        <w:tab/>
      </w:r>
      <w:r>
        <w:rPr>
          <w:spacing w:val="-6"/>
        </w:rPr>
        <w:t>de</w:t>
      </w:r>
      <w:r>
        <w:tab/>
      </w:r>
      <w:r>
        <w:rPr>
          <w:spacing w:val="-2"/>
        </w:rPr>
        <w:t>assentamentos</w:t>
      </w:r>
      <w:r>
        <w:tab/>
      </w:r>
      <w:r>
        <w:rPr>
          <w:spacing w:val="-2"/>
        </w:rPr>
        <w:t>urbanos</w:t>
      </w:r>
      <w:r>
        <w:tab/>
      </w:r>
      <w:r>
        <w:rPr>
          <w:spacing w:val="-6"/>
        </w:rPr>
        <w:t>em</w:t>
      </w:r>
      <w:r>
        <w:tab/>
      </w:r>
      <w:r>
        <w:rPr>
          <w:spacing w:val="-2"/>
        </w:rPr>
        <w:t>áreas inadequadas;</w:t>
      </w:r>
    </w:p>
    <w:p w14:paraId="49708226" w14:textId="77777777" w:rsidR="00B12D6C" w:rsidRDefault="00AE2AD1">
      <w:pPr>
        <w:pStyle w:val="PargrafodaLista"/>
        <w:numPr>
          <w:ilvl w:val="0"/>
          <w:numId w:val="32"/>
        </w:numPr>
        <w:tabs>
          <w:tab w:val="left" w:pos="850"/>
        </w:tabs>
        <w:spacing w:before="119" w:line="360" w:lineRule="auto"/>
        <w:ind w:right="138" w:firstLine="38"/>
        <w:jc w:val="left"/>
      </w:pPr>
      <w:r>
        <w:t>Evitar a comercialização de lotes desprovidos de condições para o desempenho de atividades urbanas;</w:t>
      </w:r>
    </w:p>
    <w:p w14:paraId="7C3DC497" w14:textId="77777777" w:rsidR="00B12D6C" w:rsidRDefault="00B12D6C">
      <w:pPr>
        <w:pStyle w:val="PargrafodaLista"/>
        <w:spacing w:line="360" w:lineRule="auto"/>
        <w:jc w:val="left"/>
        <w:sectPr w:rsidR="00B12D6C">
          <w:headerReference w:type="default" r:id="rId7"/>
          <w:type w:val="continuous"/>
          <w:pgSz w:w="11910" w:h="16850"/>
          <w:pgMar w:top="2000" w:right="992" w:bottom="280" w:left="1559" w:header="615" w:footer="0" w:gutter="0"/>
          <w:pgNumType w:start="1"/>
          <w:cols w:space="720"/>
        </w:sectPr>
      </w:pPr>
    </w:p>
    <w:p w14:paraId="68ABDE6C" w14:textId="77777777" w:rsidR="00B12D6C" w:rsidRDefault="00AE2AD1">
      <w:pPr>
        <w:pStyle w:val="PargrafodaLista"/>
        <w:numPr>
          <w:ilvl w:val="0"/>
          <w:numId w:val="32"/>
        </w:numPr>
        <w:tabs>
          <w:tab w:val="left" w:pos="850"/>
        </w:tabs>
        <w:spacing w:before="195" w:line="362" w:lineRule="auto"/>
        <w:ind w:right="136" w:firstLine="14"/>
        <w:jc w:val="left"/>
      </w:pPr>
      <w:r>
        <w:lastRenderedPageBreak/>
        <w:t>Assegurar</w:t>
      </w:r>
      <w:r>
        <w:rPr>
          <w:spacing w:val="80"/>
        </w:rPr>
        <w:t xml:space="preserve"> </w:t>
      </w:r>
      <w:r>
        <w:t>a</w:t>
      </w:r>
      <w:r>
        <w:rPr>
          <w:spacing w:val="80"/>
        </w:rPr>
        <w:t xml:space="preserve"> </w:t>
      </w:r>
      <w:r>
        <w:t>existência</w:t>
      </w:r>
      <w:r>
        <w:rPr>
          <w:spacing w:val="80"/>
        </w:rPr>
        <w:t xml:space="preserve"> </w:t>
      </w:r>
      <w:r>
        <w:t>de</w:t>
      </w:r>
      <w:r>
        <w:rPr>
          <w:spacing w:val="80"/>
        </w:rPr>
        <w:t xml:space="preserve"> </w:t>
      </w:r>
      <w:r>
        <w:t>padrões</w:t>
      </w:r>
      <w:r>
        <w:rPr>
          <w:spacing w:val="80"/>
        </w:rPr>
        <w:t xml:space="preserve"> </w:t>
      </w:r>
      <w:r>
        <w:t>urbanísticos</w:t>
      </w:r>
      <w:r>
        <w:rPr>
          <w:spacing w:val="80"/>
        </w:rPr>
        <w:t xml:space="preserve"> </w:t>
      </w:r>
      <w:r>
        <w:t>e</w:t>
      </w:r>
      <w:r>
        <w:rPr>
          <w:spacing w:val="80"/>
        </w:rPr>
        <w:t xml:space="preserve"> </w:t>
      </w:r>
      <w:r>
        <w:t>ambientais</w:t>
      </w:r>
      <w:r>
        <w:rPr>
          <w:spacing w:val="80"/>
        </w:rPr>
        <w:t xml:space="preserve"> </w:t>
      </w:r>
      <w:r>
        <w:t>de</w:t>
      </w:r>
      <w:r>
        <w:rPr>
          <w:spacing w:val="80"/>
        </w:rPr>
        <w:t xml:space="preserve"> </w:t>
      </w:r>
      <w:r>
        <w:t>interesse</w:t>
      </w:r>
      <w:r>
        <w:rPr>
          <w:spacing w:val="80"/>
        </w:rPr>
        <w:t xml:space="preserve"> </w:t>
      </w:r>
      <w:r>
        <w:t>da comunidade, nos processos de parcelamento do solo para fins urbanos.</w:t>
      </w:r>
    </w:p>
    <w:p w14:paraId="2480C1F5" w14:textId="77777777" w:rsidR="00B12D6C" w:rsidRDefault="00AE2AD1">
      <w:pPr>
        <w:pStyle w:val="Corpodetexto"/>
        <w:spacing w:before="237" w:line="360" w:lineRule="auto"/>
        <w:ind w:left="143" w:right="133"/>
      </w:pPr>
      <w:r>
        <w:rPr>
          <w:rFonts w:ascii="Arial" w:hAnsi="Arial"/>
          <w:b/>
        </w:rPr>
        <w:t xml:space="preserve">Art. 3º </w:t>
      </w:r>
      <w:r>
        <w:t>O parcelamento do solo, para fins urbanos, obedecerá às diretrizes urbanísticas contidas no Plano Diretor, na presente Lei, além das exigências constantes na legislação federal e estadual pertinente, bem como depende de prévia aprovação e expedição de licenciamento do Poder Executivo Municipal.</w:t>
      </w:r>
    </w:p>
    <w:p w14:paraId="7A9D9CFB" w14:textId="77777777" w:rsidR="00B12D6C" w:rsidRDefault="00AE2AD1">
      <w:pPr>
        <w:pStyle w:val="Corpodetexto"/>
        <w:spacing w:line="360" w:lineRule="auto"/>
        <w:ind w:left="143" w:right="139"/>
      </w:pPr>
      <w:r>
        <w:rPr>
          <w:rFonts w:ascii="Arial" w:hAnsi="Arial"/>
          <w:b/>
        </w:rPr>
        <w:t>Parágrafo Único</w:t>
      </w:r>
      <w:r>
        <w:t>. Somente é admitido o parcelamento do solo para fins urbanos nas áreas incluídas no perímetro urbano, através de lei.</w:t>
      </w:r>
    </w:p>
    <w:p w14:paraId="0B9C463E" w14:textId="77777777" w:rsidR="00B12D6C" w:rsidRDefault="00AE2AD1">
      <w:pPr>
        <w:pStyle w:val="Ttulo1"/>
        <w:spacing w:before="240"/>
      </w:pPr>
      <w:r>
        <w:t>SEÇÃO</w:t>
      </w:r>
      <w:r>
        <w:rPr>
          <w:spacing w:val="-4"/>
        </w:rPr>
        <w:t xml:space="preserve"> </w:t>
      </w:r>
      <w:r>
        <w:rPr>
          <w:spacing w:val="-5"/>
        </w:rPr>
        <w:t>II</w:t>
      </w:r>
    </w:p>
    <w:p w14:paraId="053F7226" w14:textId="77777777" w:rsidR="00B12D6C" w:rsidRDefault="00B12D6C">
      <w:pPr>
        <w:pStyle w:val="Corpodetexto"/>
        <w:spacing w:before="113"/>
        <w:ind w:left="0"/>
        <w:jc w:val="left"/>
        <w:rPr>
          <w:rFonts w:ascii="Arial"/>
          <w:b/>
        </w:rPr>
      </w:pPr>
    </w:p>
    <w:p w14:paraId="6E0AC311" w14:textId="77777777" w:rsidR="00B12D6C" w:rsidRDefault="00AE2AD1">
      <w:pPr>
        <w:pStyle w:val="Ttulo2"/>
        <w:ind w:right="12"/>
      </w:pPr>
      <w:r>
        <w:t>Das</w:t>
      </w:r>
      <w:r>
        <w:rPr>
          <w:spacing w:val="-3"/>
        </w:rPr>
        <w:t xml:space="preserve"> </w:t>
      </w:r>
      <w:r>
        <w:rPr>
          <w:spacing w:val="-2"/>
        </w:rPr>
        <w:t>Definições</w:t>
      </w:r>
    </w:p>
    <w:p w14:paraId="2DEA43E9" w14:textId="77777777" w:rsidR="00B12D6C" w:rsidRDefault="00AE2AD1">
      <w:pPr>
        <w:pStyle w:val="Corpodetexto"/>
        <w:spacing w:before="189" w:line="360" w:lineRule="auto"/>
        <w:ind w:left="128" w:right="136"/>
      </w:pPr>
      <w:r>
        <w:rPr>
          <w:rFonts w:ascii="Arial" w:hAnsi="Arial"/>
          <w:b/>
        </w:rPr>
        <w:t xml:space="preserve">Art. 4º </w:t>
      </w:r>
      <w:r>
        <w:t>Para os efeitos da presente legislação de parcelamento do solo e de regularização fundiária no Município de Ascurra, são adotados os seguintes conceitos:</w:t>
      </w:r>
    </w:p>
    <w:p w14:paraId="0F3C084E" w14:textId="77777777" w:rsidR="00B12D6C" w:rsidRDefault="00AE2AD1">
      <w:pPr>
        <w:pStyle w:val="PargrafodaLista"/>
        <w:numPr>
          <w:ilvl w:val="1"/>
          <w:numId w:val="32"/>
        </w:numPr>
        <w:tabs>
          <w:tab w:val="left" w:pos="849"/>
        </w:tabs>
        <w:spacing w:before="199" w:line="360" w:lineRule="auto"/>
        <w:ind w:right="139" w:firstLine="443"/>
        <w:jc w:val="both"/>
      </w:pPr>
      <w:r>
        <w:rPr>
          <w:rFonts w:ascii="Arial" w:hAnsi="Arial"/>
          <w:b/>
        </w:rPr>
        <w:t>área urbana</w:t>
      </w:r>
      <w:r>
        <w:t>: parcela do território municipal, contínua ou não, classificada e incluída no perímetro urbano pelo Plano Diretor ou por lei municipal específica;</w:t>
      </w:r>
    </w:p>
    <w:p w14:paraId="0D1756D4" w14:textId="77777777" w:rsidR="00B12D6C" w:rsidRDefault="00AE2AD1">
      <w:pPr>
        <w:pStyle w:val="PargrafodaLista"/>
        <w:numPr>
          <w:ilvl w:val="1"/>
          <w:numId w:val="32"/>
        </w:numPr>
        <w:tabs>
          <w:tab w:val="left" w:pos="848"/>
        </w:tabs>
        <w:spacing w:before="119"/>
        <w:ind w:left="848" w:hanging="322"/>
        <w:jc w:val="both"/>
      </w:pPr>
      <w:r>
        <w:rPr>
          <w:rFonts w:ascii="Arial" w:hAnsi="Arial"/>
          <w:b/>
        </w:rPr>
        <w:t>área</w:t>
      </w:r>
      <w:r>
        <w:rPr>
          <w:rFonts w:ascii="Arial" w:hAnsi="Arial"/>
          <w:b/>
          <w:spacing w:val="-6"/>
        </w:rPr>
        <w:t xml:space="preserve"> </w:t>
      </w:r>
      <w:r>
        <w:rPr>
          <w:rFonts w:ascii="Arial" w:hAnsi="Arial"/>
          <w:b/>
        </w:rPr>
        <w:t>rural:</w:t>
      </w:r>
      <w:r>
        <w:rPr>
          <w:rFonts w:ascii="Arial" w:hAnsi="Arial"/>
          <w:b/>
          <w:spacing w:val="-4"/>
        </w:rPr>
        <w:t xml:space="preserve"> </w:t>
      </w:r>
      <w:r>
        <w:t>parcela</w:t>
      </w:r>
      <w:r>
        <w:rPr>
          <w:spacing w:val="-6"/>
        </w:rPr>
        <w:t xml:space="preserve"> </w:t>
      </w:r>
      <w:r>
        <w:t>do</w:t>
      </w:r>
      <w:r>
        <w:rPr>
          <w:spacing w:val="-7"/>
        </w:rPr>
        <w:t xml:space="preserve"> </w:t>
      </w:r>
      <w:r>
        <w:t>território</w:t>
      </w:r>
      <w:r>
        <w:rPr>
          <w:spacing w:val="-6"/>
        </w:rPr>
        <w:t xml:space="preserve"> </w:t>
      </w:r>
      <w:r>
        <w:t>municipal</w:t>
      </w:r>
      <w:r>
        <w:rPr>
          <w:spacing w:val="-5"/>
        </w:rPr>
        <w:t xml:space="preserve"> </w:t>
      </w:r>
      <w:r>
        <w:t>não</w:t>
      </w:r>
      <w:r>
        <w:rPr>
          <w:spacing w:val="-8"/>
        </w:rPr>
        <w:t xml:space="preserve"> </w:t>
      </w:r>
      <w:r>
        <w:t>inclusa</w:t>
      </w:r>
      <w:r>
        <w:rPr>
          <w:spacing w:val="-5"/>
        </w:rPr>
        <w:t xml:space="preserve"> </w:t>
      </w:r>
      <w:r>
        <w:t>no</w:t>
      </w:r>
      <w:r>
        <w:rPr>
          <w:spacing w:val="-6"/>
        </w:rPr>
        <w:t xml:space="preserve"> </w:t>
      </w:r>
      <w:r>
        <w:t>perímetro</w:t>
      </w:r>
      <w:r>
        <w:rPr>
          <w:spacing w:val="-7"/>
        </w:rPr>
        <w:t xml:space="preserve"> </w:t>
      </w:r>
      <w:r>
        <w:rPr>
          <w:spacing w:val="-2"/>
        </w:rPr>
        <w:t>urbano.</w:t>
      </w:r>
    </w:p>
    <w:p w14:paraId="536AC939" w14:textId="77777777" w:rsidR="00B12D6C" w:rsidRDefault="00AE2AD1">
      <w:pPr>
        <w:pStyle w:val="PargrafodaLista"/>
        <w:numPr>
          <w:ilvl w:val="1"/>
          <w:numId w:val="32"/>
        </w:numPr>
        <w:tabs>
          <w:tab w:val="left" w:pos="847"/>
        </w:tabs>
        <w:spacing w:before="246" w:line="360" w:lineRule="auto"/>
        <w:ind w:right="138" w:firstLine="321"/>
        <w:jc w:val="both"/>
      </w:pPr>
      <w:r>
        <w:rPr>
          <w:rFonts w:ascii="Arial" w:hAnsi="Arial"/>
          <w:b/>
        </w:rPr>
        <w:t>regularização fundiária</w:t>
      </w:r>
      <w:r>
        <w:t>: o conjunto de medidas jurídicas, urbanísticas, ambientais e sociais, promovidas pelo Poder Público por razões de interesse social ou de interesse específico, que visem a adequar assentamentos informais preexistentes às conformações legais, de modo a garantir o direito social à moradia, o pleno desenvolvimento das funções sociais da propriedade urbana e o direito ao meio ambiente ecologicamente equilibrado;</w:t>
      </w:r>
    </w:p>
    <w:p w14:paraId="42B6711D" w14:textId="77777777" w:rsidR="00B12D6C" w:rsidRDefault="00AE2AD1">
      <w:pPr>
        <w:pStyle w:val="PargrafodaLista"/>
        <w:numPr>
          <w:ilvl w:val="1"/>
          <w:numId w:val="32"/>
        </w:numPr>
        <w:tabs>
          <w:tab w:val="left" w:pos="849"/>
        </w:tabs>
        <w:spacing w:before="122"/>
        <w:ind w:left="849" w:hanging="409"/>
        <w:jc w:val="both"/>
      </w:pPr>
      <w:r>
        <w:rPr>
          <w:rFonts w:ascii="Arial" w:hAnsi="Arial"/>
          <w:b/>
        </w:rPr>
        <w:t>gleba</w:t>
      </w:r>
      <w:r>
        <w:t>:</w:t>
      </w:r>
      <w:r>
        <w:rPr>
          <w:spacing w:val="-7"/>
        </w:rPr>
        <w:t xml:space="preserve"> </w:t>
      </w:r>
      <w:r>
        <w:t>o</w:t>
      </w:r>
      <w:r>
        <w:rPr>
          <w:spacing w:val="-5"/>
        </w:rPr>
        <w:t xml:space="preserve"> </w:t>
      </w:r>
      <w:r>
        <w:t>imóvel</w:t>
      </w:r>
      <w:r>
        <w:rPr>
          <w:spacing w:val="-4"/>
        </w:rPr>
        <w:t xml:space="preserve"> </w:t>
      </w:r>
      <w:r>
        <w:t>que</w:t>
      </w:r>
      <w:r>
        <w:rPr>
          <w:spacing w:val="-5"/>
        </w:rPr>
        <w:t xml:space="preserve"> </w:t>
      </w:r>
      <w:r>
        <w:t>ainda</w:t>
      </w:r>
      <w:r>
        <w:rPr>
          <w:spacing w:val="-4"/>
        </w:rPr>
        <w:t xml:space="preserve"> </w:t>
      </w:r>
      <w:r>
        <w:t>não</w:t>
      </w:r>
      <w:r>
        <w:rPr>
          <w:spacing w:val="-6"/>
        </w:rPr>
        <w:t xml:space="preserve"> </w:t>
      </w:r>
      <w:r>
        <w:t>foi</w:t>
      </w:r>
      <w:r>
        <w:rPr>
          <w:spacing w:val="-4"/>
        </w:rPr>
        <w:t xml:space="preserve"> </w:t>
      </w:r>
      <w:r>
        <w:t>objeto</w:t>
      </w:r>
      <w:r>
        <w:rPr>
          <w:spacing w:val="-6"/>
        </w:rPr>
        <w:t xml:space="preserve"> </w:t>
      </w:r>
      <w:r>
        <w:t>de</w:t>
      </w:r>
      <w:r>
        <w:rPr>
          <w:spacing w:val="-4"/>
        </w:rPr>
        <w:t xml:space="preserve"> </w:t>
      </w:r>
      <w:r>
        <w:t>parcelamento</w:t>
      </w:r>
      <w:r>
        <w:rPr>
          <w:spacing w:val="-4"/>
        </w:rPr>
        <w:t xml:space="preserve"> </w:t>
      </w:r>
      <w:r>
        <w:t>do</w:t>
      </w:r>
      <w:r>
        <w:rPr>
          <w:spacing w:val="-6"/>
        </w:rPr>
        <w:t xml:space="preserve"> </w:t>
      </w:r>
      <w:r>
        <w:t>solo</w:t>
      </w:r>
      <w:r>
        <w:rPr>
          <w:spacing w:val="-4"/>
        </w:rPr>
        <w:t xml:space="preserve"> </w:t>
      </w:r>
      <w:r>
        <w:t>para</w:t>
      </w:r>
      <w:r>
        <w:rPr>
          <w:spacing w:val="-6"/>
        </w:rPr>
        <w:t xml:space="preserve"> </w:t>
      </w:r>
      <w:r>
        <w:t>fins</w:t>
      </w:r>
      <w:r>
        <w:rPr>
          <w:spacing w:val="-3"/>
        </w:rPr>
        <w:t xml:space="preserve"> </w:t>
      </w:r>
      <w:r>
        <w:rPr>
          <w:spacing w:val="-2"/>
        </w:rPr>
        <w:t>urbanos;</w:t>
      </w:r>
    </w:p>
    <w:p w14:paraId="6C1E4478" w14:textId="77777777" w:rsidR="00B12D6C" w:rsidRDefault="00AE2AD1">
      <w:pPr>
        <w:pStyle w:val="PargrafodaLista"/>
        <w:numPr>
          <w:ilvl w:val="1"/>
          <w:numId w:val="32"/>
        </w:numPr>
        <w:tabs>
          <w:tab w:val="left" w:pos="848"/>
        </w:tabs>
        <w:spacing w:before="246"/>
        <w:ind w:left="848" w:hanging="346"/>
        <w:jc w:val="both"/>
      </w:pPr>
      <w:r>
        <w:rPr>
          <w:rFonts w:ascii="Arial" w:hAnsi="Arial"/>
          <w:b/>
        </w:rPr>
        <w:t>lote:</w:t>
      </w:r>
      <w:r>
        <w:rPr>
          <w:rFonts w:ascii="Arial" w:hAnsi="Arial"/>
          <w:b/>
          <w:spacing w:val="-9"/>
        </w:rPr>
        <w:t xml:space="preserve"> </w:t>
      </w:r>
      <w:r>
        <w:t>a</w:t>
      </w:r>
      <w:r>
        <w:rPr>
          <w:spacing w:val="-8"/>
        </w:rPr>
        <w:t xml:space="preserve"> </w:t>
      </w:r>
      <w:r>
        <w:t>unidade</w:t>
      </w:r>
      <w:r>
        <w:rPr>
          <w:spacing w:val="-6"/>
        </w:rPr>
        <w:t xml:space="preserve"> </w:t>
      </w:r>
      <w:r>
        <w:t>imobiliária</w:t>
      </w:r>
      <w:r>
        <w:rPr>
          <w:spacing w:val="-5"/>
        </w:rPr>
        <w:t xml:space="preserve"> </w:t>
      </w:r>
      <w:r>
        <w:t>resultante</w:t>
      </w:r>
      <w:r>
        <w:rPr>
          <w:spacing w:val="-6"/>
        </w:rPr>
        <w:t xml:space="preserve"> </w:t>
      </w:r>
      <w:r>
        <w:t>de</w:t>
      </w:r>
      <w:r>
        <w:rPr>
          <w:spacing w:val="-6"/>
        </w:rPr>
        <w:t xml:space="preserve"> </w:t>
      </w:r>
      <w:r>
        <w:t>loteamento</w:t>
      </w:r>
      <w:r>
        <w:rPr>
          <w:spacing w:val="-6"/>
        </w:rPr>
        <w:t xml:space="preserve"> </w:t>
      </w:r>
      <w:r>
        <w:t>ou</w:t>
      </w:r>
      <w:r>
        <w:rPr>
          <w:spacing w:val="-7"/>
        </w:rPr>
        <w:t xml:space="preserve"> </w:t>
      </w:r>
      <w:r>
        <w:rPr>
          <w:spacing w:val="-2"/>
        </w:rPr>
        <w:t>desmembramento;</w:t>
      </w:r>
    </w:p>
    <w:p w14:paraId="60358EC0" w14:textId="77777777" w:rsidR="00B12D6C" w:rsidRDefault="00AE2AD1">
      <w:pPr>
        <w:pStyle w:val="PargrafodaLista"/>
        <w:numPr>
          <w:ilvl w:val="1"/>
          <w:numId w:val="32"/>
        </w:numPr>
        <w:tabs>
          <w:tab w:val="left" w:pos="849"/>
        </w:tabs>
        <w:spacing w:before="246" w:line="360" w:lineRule="auto"/>
        <w:ind w:right="136" w:firstLine="297"/>
        <w:jc w:val="both"/>
      </w:pPr>
      <w:r>
        <w:rPr>
          <w:rFonts w:ascii="Arial" w:hAnsi="Arial"/>
          <w:b/>
        </w:rPr>
        <w:t xml:space="preserve">unidade autônoma: </w:t>
      </w:r>
      <w:r>
        <w:t>a unidade imobiliária de uso privativo resultante de condomínio amparado em lei federal;</w:t>
      </w:r>
    </w:p>
    <w:p w14:paraId="01B24FF8" w14:textId="77777777" w:rsidR="00B12D6C" w:rsidRDefault="00AE2AD1">
      <w:pPr>
        <w:pStyle w:val="PargrafodaLista"/>
        <w:numPr>
          <w:ilvl w:val="1"/>
          <w:numId w:val="32"/>
        </w:numPr>
        <w:tabs>
          <w:tab w:val="left" w:pos="847"/>
        </w:tabs>
        <w:spacing w:line="360" w:lineRule="auto"/>
        <w:ind w:right="135" w:firstLine="237"/>
        <w:jc w:val="both"/>
      </w:pPr>
      <w:r>
        <w:rPr>
          <w:rFonts w:ascii="Arial" w:hAnsi="Arial"/>
          <w:b/>
        </w:rPr>
        <w:t xml:space="preserve">fração ideal: </w:t>
      </w:r>
      <w:r>
        <w:t>o índice da participação abstrata e indivisa de cada condômino nas coisas comuns do condomínio de lotes, expresso sob forma decimal, ordinária ou</w:t>
      </w:r>
      <w:r>
        <w:rPr>
          <w:spacing w:val="80"/>
        </w:rPr>
        <w:t xml:space="preserve"> </w:t>
      </w:r>
      <w:r>
        <w:rPr>
          <w:spacing w:val="-2"/>
        </w:rPr>
        <w:t>percentual;</w:t>
      </w:r>
    </w:p>
    <w:p w14:paraId="30B28602" w14:textId="77777777" w:rsidR="00B12D6C" w:rsidRDefault="00AE2AD1">
      <w:pPr>
        <w:pStyle w:val="PargrafodaLista"/>
        <w:numPr>
          <w:ilvl w:val="1"/>
          <w:numId w:val="32"/>
        </w:numPr>
        <w:tabs>
          <w:tab w:val="left" w:pos="848"/>
        </w:tabs>
        <w:spacing w:before="122" w:line="360" w:lineRule="auto"/>
        <w:ind w:right="138" w:firstLine="175"/>
        <w:jc w:val="both"/>
      </w:pPr>
      <w:r>
        <w:rPr>
          <w:rFonts w:ascii="Arial" w:hAnsi="Arial"/>
          <w:b/>
        </w:rPr>
        <w:t xml:space="preserve">loteamento - </w:t>
      </w:r>
      <w:r>
        <w:t>subdivisão de gleba em lotes destinados à edificação, com abertura de novas vias de circulação, de logradouros públicos ou prolongamento, modificação ou ampliação das vias existentes;</w:t>
      </w:r>
    </w:p>
    <w:p w14:paraId="4BCBB4F3"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60E99DED" w14:textId="77777777" w:rsidR="00B12D6C" w:rsidRDefault="00AE2AD1">
      <w:pPr>
        <w:pStyle w:val="PargrafodaLista"/>
        <w:numPr>
          <w:ilvl w:val="1"/>
          <w:numId w:val="32"/>
        </w:numPr>
        <w:tabs>
          <w:tab w:val="left" w:pos="849"/>
        </w:tabs>
        <w:spacing w:before="195" w:line="360" w:lineRule="auto"/>
        <w:ind w:right="131" w:firstLine="297"/>
        <w:jc w:val="both"/>
      </w:pPr>
      <w:r>
        <w:rPr>
          <w:rFonts w:ascii="Arial" w:hAnsi="Arial"/>
          <w:b/>
        </w:rPr>
        <w:lastRenderedPageBreak/>
        <w:t xml:space="preserve">desmembramento: </w:t>
      </w:r>
      <w:r>
        <w:t>a divisão de imóvel em lotes destinados à edificação, que não implique a abertura de novas áreas destinadas a uso público, ou o prolongamento, modificação ou ampliação das já existentes;</w:t>
      </w:r>
    </w:p>
    <w:p w14:paraId="7D5C6A28" w14:textId="77777777" w:rsidR="00B12D6C" w:rsidRDefault="00AE2AD1">
      <w:pPr>
        <w:pStyle w:val="PargrafodaLista"/>
        <w:numPr>
          <w:ilvl w:val="1"/>
          <w:numId w:val="32"/>
        </w:numPr>
        <w:tabs>
          <w:tab w:val="left" w:pos="848"/>
        </w:tabs>
        <w:spacing w:before="121" w:line="360" w:lineRule="auto"/>
        <w:ind w:right="138" w:firstLine="359"/>
        <w:jc w:val="both"/>
      </w:pPr>
      <w:r>
        <w:rPr>
          <w:rFonts w:ascii="Arial" w:hAnsi="Arial"/>
          <w:b/>
        </w:rPr>
        <w:t>remembramento</w:t>
      </w:r>
      <w:r>
        <w:t>: reunificação de dois ou mais lotes para constituição de um lote único que não implique em modificações urbanísticas;</w:t>
      </w:r>
    </w:p>
    <w:p w14:paraId="5D61714C" w14:textId="77777777" w:rsidR="00B12D6C" w:rsidRDefault="00AE2AD1">
      <w:pPr>
        <w:pStyle w:val="PargrafodaLista"/>
        <w:numPr>
          <w:ilvl w:val="1"/>
          <w:numId w:val="32"/>
        </w:numPr>
        <w:tabs>
          <w:tab w:val="left" w:pos="849"/>
        </w:tabs>
        <w:spacing w:before="121" w:line="360" w:lineRule="auto"/>
        <w:ind w:right="138" w:firstLine="297"/>
        <w:jc w:val="both"/>
      </w:pPr>
      <w:r>
        <w:rPr>
          <w:rFonts w:ascii="Arial" w:hAnsi="Arial"/>
          <w:b/>
        </w:rPr>
        <w:t>condomínio de lotes</w:t>
      </w:r>
      <w:r>
        <w:t>: loteamento em que os lotes resultantes constituem unidades autônomas de um condomínio às quais correspondem frações ideais das áreas de uso comum dos condôminos, estando esta figura jurídica regulada por esta lei e demais leis federais que versam sobre a matéria, especificamente a lei federal 6.766/79.</w:t>
      </w:r>
    </w:p>
    <w:p w14:paraId="7E4458AE" w14:textId="77777777" w:rsidR="00B12D6C" w:rsidRDefault="00AE2AD1">
      <w:pPr>
        <w:pStyle w:val="PargrafodaLista"/>
        <w:numPr>
          <w:ilvl w:val="1"/>
          <w:numId w:val="32"/>
        </w:numPr>
        <w:tabs>
          <w:tab w:val="left" w:pos="847"/>
        </w:tabs>
        <w:spacing w:before="118" w:line="360" w:lineRule="auto"/>
        <w:ind w:right="136" w:firstLine="237"/>
        <w:jc w:val="both"/>
      </w:pPr>
      <w:r>
        <w:rPr>
          <w:rFonts w:ascii="Arial" w:hAnsi="Arial"/>
          <w:b/>
        </w:rPr>
        <w:t>áreas de uso público</w:t>
      </w:r>
      <w:r>
        <w:t>: aquelas referentes ao sistema viário, à implantação de equipamentos comunitários, aos espaços livres de uso público, às áreas verdes e a outros logradouros públicos;</w:t>
      </w:r>
    </w:p>
    <w:p w14:paraId="1F0B16E1" w14:textId="77777777" w:rsidR="00B12D6C" w:rsidRDefault="00AE2AD1">
      <w:pPr>
        <w:pStyle w:val="PargrafodaLista"/>
        <w:numPr>
          <w:ilvl w:val="1"/>
          <w:numId w:val="32"/>
        </w:numPr>
        <w:tabs>
          <w:tab w:val="left" w:pos="848"/>
        </w:tabs>
        <w:spacing w:before="122" w:line="360" w:lineRule="auto"/>
        <w:ind w:right="137" w:firstLine="175"/>
        <w:jc w:val="both"/>
      </w:pPr>
      <w:r>
        <w:rPr>
          <w:rFonts w:ascii="Arial" w:hAnsi="Arial"/>
          <w:b/>
        </w:rPr>
        <w:t>equipamentos comunitários</w:t>
      </w:r>
      <w:r>
        <w:t>: os equipamentos de educação, cultura, saúde, segurança, esporte, lazer e convívio social;</w:t>
      </w:r>
    </w:p>
    <w:p w14:paraId="07797F66" w14:textId="77777777" w:rsidR="00B12D6C" w:rsidRDefault="00AE2AD1">
      <w:pPr>
        <w:pStyle w:val="PargrafodaLista"/>
        <w:numPr>
          <w:ilvl w:val="1"/>
          <w:numId w:val="32"/>
        </w:numPr>
        <w:tabs>
          <w:tab w:val="left" w:pos="849"/>
        </w:tabs>
        <w:spacing w:line="360" w:lineRule="auto"/>
        <w:ind w:right="135" w:firstLine="151"/>
        <w:jc w:val="both"/>
      </w:pPr>
      <w:r>
        <w:rPr>
          <w:rFonts w:ascii="Arial" w:hAnsi="Arial"/>
          <w:b/>
        </w:rPr>
        <w:t>infraestrutura básica</w:t>
      </w:r>
      <w:r>
        <w:t>: os equipamentos de abastecimento de água potável, disposição adequada de esgoto sanitário, distribuição de energia elétrica, sistema de</w:t>
      </w:r>
      <w:r>
        <w:rPr>
          <w:spacing w:val="80"/>
        </w:rPr>
        <w:t xml:space="preserve"> </w:t>
      </w:r>
      <w:r>
        <w:t>manejo de águas pluviais e iluminação e pavimentação públicas, com a devida sinalização horizontal e vertical;</w:t>
      </w:r>
    </w:p>
    <w:p w14:paraId="5B190E5F" w14:textId="77777777" w:rsidR="00B12D6C" w:rsidRDefault="00AE2AD1">
      <w:pPr>
        <w:pStyle w:val="PargrafodaLista"/>
        <w:numPr>
          <w:ilvl w:val="1"/>
          <w:numId w:val="32"/>
        </w:numPr>
        <w:tabs>
          <w:tab w:val="left" w:pos="849"/>
        </w:tabs>
        <w:spacing w:before="119" w:line="360" w:lineRule="auto"/>
        <w:ind w:right="131" w:firstLine="213"/>
        <w:jc w:val="both"/>
      </w:pPr>
      <w:r>
        <w:rPr>
          <w:rFonts w:ascii="Arial" w:hAnsi="Arial"/>
          <w:b/>
        </w:rPr>
        <w:t>área verde</w:t>
      </w:r>
      <w:r>
        <w:t>: área</w:t>
      </w:r>
      <w:r>
        <w:rPr>
          <w:spacing w:val="-2"/>
        </w:rPr>
        <w:t xml:space="preserve"> </w:t>
      </w:r>
      <w:r>
        <w:t>de</w:t>
      </w:r>
      <w:r>
        <w:rPr>
          <w:spacing w:val="-2"/>
        </w:rPr>
        <w:t xml:space="preserve"> </w:t>
      </w:r>
      <w:r>
        <w:t>propriedade pública e</w:t>
      </w:r>
      <w:r>
        <w:rPr>
          <w:spacing w:val="-2"/>
        </w:rPr>
        <w:t xml:space="preserve"> </w:t>
      </w:r>
      <w:r>
        <w:t>de</w:t>
      </w:r>
      <w:r>
        <w:rPr>
          <w:spacing w:val="-2"/>
        </w:rPr>
        <w:t xml:space="preserve"> </w:t>
      </w:r>
      <w:r>
        <w:t>uso comum</w:t>
      </w:r>
      <w:r>
        <w:rPr>
          <w:spacing w:val="-1"/>
        </w:rPr>
        <w:t xml:space="preserve"> </w:t>
      </w:r>
      <w:r>
        <w:t>e/ou</w:t>
      </w:r>
      <w:r>
        <w:rPr>
          <w:spacing w:val="-2"/>
        </w:rPr>
        <w:t xml:space="preserve"> </w:t>
      </w:r>
      <w:r>
        <w:t>especial</w:t>
      </w:r>
      <w:r>
        <w:rPr>
          <w:spacing w:val="-1"/>
        </w:rPr>
        <w:t xml:space="preserve"> </w:t>
      </w:r>
      <w:r>
        <w:t>do povo, que desempenha a função de recreação, lazer ou outra atividade ao ar livre, a função ecológica e/ou paisagística, propiciando a melhoria da qualidade ambiental, funcional e estética da cidade, sendo dotados de vegetação e espaços livres de impermeabilização, admitindo-se intervenções como por exemplo, caminhos, trilhas, brinquedos infantis e outros meios de passeios e divertimentos leves.</w:t>
      </w:r>
    </w:p>
    <w:p w14:paraId="6B4933B1" w14:textId="77777777" w:rsidR="00B12D6C" w:rsidRDefault="00AE2AD1">
      <w:pPr>
        <w:pStyle w:val="PargrafodaLista"/>
        <w:numPr>
          <w:ilvl w:val="1"/>
          <w:numId w:val="32"/>
        </w:numPr>
        <w:tabs>
          <w:tab w:val="left" w:pos="849"/>
        </w:tabs>
        <w:spacing w:before="121" w:line="360" w:lineRule="auto"/>
        <w:ind w:right="131" w:firstLine="151"/>
        <w:jc w:val="both"/>
      </w:pPr>
      <w:r>
        <w:rPr>
          <w:rFonts w:ascii="Arial" w:hAnsi="Arial"/>
          <w:b/>
        </w:rPr>
        <w:t>alinhamento de muro</w:t>
      </w:r>
      <w:r>
        <w:t xml:space="preserve">: linha divisória estabelecida entre lote e logradouro público, definida pelo gabarito oficial da via pública, estabelecido no decreto ou lei de criação da </w:t>
      </w:r>
      <w:r>
        <w:rPr>
          <w:spacing w:val="-2"/>
        </w:rPr>
        <w:t>mesma;</w:t>
      </w:r>
    </w:p>
    <w:p w14:paraId="7250FDB1" w14:textId="77777777" w:rsidR="00B12D6C" w:rsidRDefault="00AE2AD1">
      <w:pPr>
        <w:pStyle w:val="PargrafodaLista"/>
        <w:numPr>
          <w:ilvl w:val="1"/>
          <w:numId w:val="32"/>
        </w:numPr>
        <w:tabs>
          <w:tab w:val="left" w:pos="847"/>
        </w:tabs>
        <w:spacing w:line="360" w:lineRule="auto"/>
        <w:ind w:right="134" w:firstLine="91"/>
        <w:jc w:val="both"/>
      </w:pPr>
      <w:r>
        <w:rPr>
          <w:rFonts w:ascii="Arial" w:hAnsi="Arial"/>
          <w:b/>
        </w:rPr>
        <w:t>assentamentos informais</w:t>
      </w:r>
      <w:r>
        <w:t>: áreas urbanas ou rurais, que compreendam ocupações ou parcelamentos irregulares ou clandestinos, bem como outros processos informais de produção de lotes e edificações, ocupados predominantemente para fins de moradia e implantados sem autorização do titular do domínio ou sem aprovação dos órgãos competentes, em desacordo com a licença expedida ou sem o respectivo registro</w:t>
      </w:r>
      <w:r>
        <w:rPr>
          <w:spacing w:val="80"/>
        </w:rPr>
        <w:t xml:space="preserve"> </w:t>
      </w:r>
      <w:r>
        <w:rPr>
          <w:spacing w:val="-2"/>
        </w:rPr>
        <w:t>imobiliário;</w:t>
      </w:r>
    </w:p>
    <w:p w14:paraId="28215AD3"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22A61D4E" w14:textId="77777777" w:rsidR="00B12D6C" w:rsidRDefault="00AE2AD1">
      <w:pPr>
        <w:pStyle w:val="PargrafodaLista"/>
        <w:numPr>
          <w:ilvl w:val="1"/>
          <w:numId w:val="32"/>
        </w:numPr>
        <w:tabs>
          <w:tab w:val="left" w:pos="847"/>
        </w:tabs>
        <w:spacing w:before="195"/>
        <w:ind w:left="847" w:hanging="676"/>
        <w:jc w:val="both"/>
      </w:pPr>
      <w:r>
        <w:rPr>
          <w:rFonts w:ascii="Arial" w:hAnsi="Arial"/>
          <w:b/>
        </w:rPr>
        <w:lastRenderedPageBreak/>
        <w:t>empreendedor:</w:t>
      </w:r>
      <w:r>
        <w:rPr>
          <w:rFonts w:ascii="Arial" w:hAnsi="Arial"/>
          <w:b/>
          <w:spacing w:val="-7"/>
        </w:rPr>
        <w:t xml:space="preserve"> </w:t>
      </w:r>
      <w:r>
        <w:t>o</w:t>
      </w:r>
      <w:r>
        <w:rPr>
          <w:spacing w:val="-8"/>
        </w:rPr>
        <w:t xml:space="preserve"> </w:t>
      </w:r>
      <w:r>
        <w:t>responsável</w:t>
      </w:r>
      <w:r>
        <w:rPr>
          <w:spacing w:val="-7"/>
        </w:rPr>
        <w:t xml:space="preserve"> </w:t>
      </w:r>
      <w:r>
        <w:t>pela</w:t>
      </w:r>
      <w:r>
        <w:rPr>
          <w:spacing w:val="-7"/>
        </w:rPr>
        <w:t xml:space="preserve"> </w:t>
      </w:r>
      <w:r>
        <w:t>implantação</w:t>
      </w:r>
      <w:r>
        <w:rPr>
          <w:spacing w:val="-9"/>
        </w:rPr>
        <w:t xml:space="preserve"> </w:t>
      </w:r>
      <w:r>
        <w:t>do</w:t>
      </w:r>
      <w:r>
        <w:rPr>
          <w:spacing w:val="-7"/>
        </w:rPr>
        <w:t xml:space="preserve"> </w:t>
      </w:r>
      <w:r>
        <w:t>parcelamento,</w:t>
      </w:r>
      <w:r>
        <w:rPr>
          <w:spacing w:val="-4"/>
        </w:rPr>
        <w:t xml:space="preserve"> </w:t>
      </w:r>
      <w:r>
        <w:t>que</w:t>
      </w:r>
      <w:r>
        <w:rPr>
          <w:spacing w:val="-8"/>
        </w:rPr>
        <w:t xml:space="preserve"> </w:t>
      </w:r>
      <w:r>
        <w:t>pode</w:t>
      </w:r>
      <w:r>
        <w:rPr>
          <w:spacing w:val="-6"/>
        </w:rPr>
        <w:t xml:space="preserve"> </w:t>
      </w:r>
      <w:r>
        <w:rPr>
          <w:spacing w:val="-4"/>
        </w:rPr>
        <w:t>ser:</w:t>
      </w:r>
    </w:p>
    <w:p w14:paraId="59BF0C35" w14:textId="77777777" w:rsidR="00B12D6C" w:rsidRDefault="00AE2AD1">
      <w:pPr>
        <w:pStyle w:val="PargrafodaLista"/>
        <w:numPr>
          <w:ilvl w:val="2"/>
          <w:numId w:val="32"/>
        </w:numPr>
        <w:tabs>
          <w:tab w:val="left" w:pos="1558"/>
        </w:tabs>
        <w:spacing w:before="248"/>
        <w:ind w:left="1558" w:hanging="849"/>
      </w:pPr>
      <w:r>
        <w:t>o</w:t>
      </w:r>
      <w:r>
        <w:rPr>
          <w:spacing w:val="-3"/>
        </w:rPr>
        <w:t xml:space="preserve"> </w:t>
      </w:r>
      <w:r>
        <w:t>proprietário</w:t>
      </w:r>
      <w:r>
        <w:rPr>
          <w:spacing w:val="-3"/>
        </w:rPr>
        <w:t xml:space="preserve"> </w:t>
      </w:r>
      <w:r>
        <w:t>do</w:t>
      </w:r>
      <w:r>
        <w:rPr>
          <w:spacing w:val="-4"/>
        </w:rPr>
        <w:t xml:space="preserve"> </w:t>
      </w:r>
      <w:r>
        <w:t>imóvel</w:t>
      </w:r>
      <w:r>
        <w:rPr>
          <w:spacing w:val="-7"/>
        </w:rPr>
        <w:t xml:space="preserve"> </w:t>
      </w:r>
      <w:r>
        <w:t>a</w:t>
      </w:r>
      <w:r>
        <w:rPr>
          <w:spacing w:val="-3"/>
        </w:rPr>
        <w:t xml:space="preserve"> </w:t>
      </w:r>
      <w:r>
        <w:t>ser</w:t>
      </w:r>
      <w:r>
        <w:rPr>
          <w:spacing w:val="-3"/>
        </w:rPr>
        <w:t xml:space="preserve"> </w:t>
      </w:r>
      <w:r>
        <w:rPr>
          <w:spacing w:val="-2"/>
        </w:rPr>
        <w:t>parcelado;</w:t>
      </w:r>
    </w:p>
    <w:p w14:paraId="1144230D" w14:textId="77777777" w:rsidR="00B12D6C" w:rsidRDefault="00AE2AD1">
      <w:pPr>
        <w:pStyle w:val="PargrafodaLista"/>
        <w:numPr>
          <w:ilvl w:val="2"/>
          <w:numId w:val="32"/>
        </w:numPr>
        <w:tabs>
          <w:tab w:val="left" w:pos="1558"/>
        </w:tabs>
        <w:spacing w:before="215" w:line="360" w:lineRule="auto"/>
        <w:ind w:left="143" w:right="134" w:firstLine="566"/>
      </w:pPr>
      <w:r>
        <w:t>o compromissário comprador, cessionário ou promitente cessionário, ou o foreiro, desde que o proprietário expresse sua anuência em relação ao empreendimento e sub-rogue-se nas obrigações do compromissário comprador, cessionário ou promitente cessionário, ou do foreiro, em caso de extinção do contrato;</w:t>
      </w:r>
    </w:p>
    <w:p w14:paraId="7E015C5F" w14:textId="77777777" w:rsidR="00B12D6C" w:rsidRDefault="00AE2AD1">
      <w:pPr>
        <w:pStyle w:val="PargrafodaLista"/>
        <w:numPr>
          <w:ilvl w:val="2"/>
          <w:numId w:val="32"/>
        </w:numPr>
        <w:tabs>
          <w:tab w:val="left" w:pos="1558"/>
        </w:tabs>
        <w:spacing w:before="89" w:line="360" w:lineRule="auto"/>
        <w:ind w:left="143" w:right="139" w:firstLine="566"/>
      </w:pPr>
      <w:r>
        <w:t>o ente da Administração Pública direta ou indireta habilitado a promover a desapropriação com a finalidade de implantação de parcelamento habitacional ou de realização de regularização fundiária de interesse social, desde que</w:t>
      </w:r>
      <w:r>
        <w:rPr>
          <w:spacing w:val="-2"/>
        </w:rPr>
        <w:t xml:space="preserve"> </w:t>
      </w:r>
      <w:r>
        <w:t>tenha ocorrido a regular imissão na posse;</w:t>
      </w:r>
    </w:p>
    <w:p w14:paraId="1541A0A0" w14:textId="77777777" w:rsidR="00B12D6C" w:rsidRDefault="00AE2AD1">
      <w:pPr>
        <w:pStyle w:val="PargrafodaLista"/>
        <w:numPr>
          <w:ilvl w:val="2"/>
          <w:numId w:val="32"/>
        </w:numPr>
        <w:tabs>
          <w:tab w:val="left" w:pos="1558"/>
        </w:tabs>
        <w:spacing w:before="90" w:line="360" w:lineRule="auto"/>
        <w:ind w:left="143" w:right="135" w:firstLine="566"/>
      </w:pPr>
      <w:r>
        <w:t>a pessoa física ou jurídica contratada pelo proprietário do imóvel a ser parcelado ou pelo Poder Público para executar o parcelamento ou a regularização fundiária, em forma de parceria, sob regime de obrigação solidária, devendo o contrato ser averbado na matrícula do imóvel no competente Registro de Imóveis;</w:t>
      </w:r>
    </w:p>
    <w:p w14:paraId="11BBD433" w14:textId="77777777" w:rsidR="00B12D6C" w:rsidRDefault="00AE2AD1">
      <w:pPr>
        <w:pStyle w:val="PargrafodaLista"/>
        <w:numPr>
          <w:ilvl w:val="2"/>
          <w:numId w:val="32"/>
        </w:numPr>
        <w:tabs>
          <w:tab w:val="left" w:pos="1558"/>
        </w:tabs>
        <w:spacing w:before="88" w:line="360" w:lineRule="auto"/>
        <w:ind w:left="143" w:right="137" w:firstLine="566"/>
      </w:pPr>
      <w:r>
        <w:t>cooperativa habitacional ou associação de moradores, quando autorizadas pelo titular do domínio, ou associação de proprietários ou compradores que assuma a responsabilidade pela implantação do parcelamento.</w:t>
      </w:r>
    </w:p>
    <w:p w14:paraId="6DC8533C" w14:textId="77777777" w:rsidR="00B12D6C" w:rsidRDefault="00AE2AD1">
      <w:pPr>
        <w:pStyle w:val="PargrafodaLista"/>
        <w:numPr>
          <w:ilvl w:val="1"/>
          <w:numId w:val="32"/>
        </w:numPr>
        <w:tabs>
          <w:tab w:val="left" w:pos="849"/>
        </w:tabs>
        <w:spacing w:before="122" w:line="360" w:lineRule="auto"/>
        <w:ind w:right="134" w:firstLine="151"/>
        <w:jc w:val="both"/>
      </w:pPr>
      <w:r>
        <w:rPr>
          <w:rFonts w:ascii="Arial" w:hAnsi="Arial"/>
          <w:b/>
        </w:rPr>
        <w:t xml:space="preserve">calçada: </w:t>
      </w:r>
      <w:r>
        <w:t>parte da via, normalmente segregada e em nível diferente, não destinada à circulação de veículos, reservada ao trânsito de pedestres e, quando possível, à</w:t>
      </w:r>
      <w:r>
        <w:rPr>
          <w:spacing w:val="40"/>
        </w:rPr>
        <w:t xml:space="preserve"> </w:t>
      </w:r>
      <w:r>
        <w:t>implantação de mobiliário urbano, sinalização, vegetação e outros fins;</w:t>
      </w:r>
    </w:p>
    <w:p w14:paraId="392E132B" w14:textId="77777777" w:rsidR="00B12D6C" w:rsidRDefault="00AE2AD1">
      <w:pPr>
        <w:pStyle w:val="PargrafodaLista"/>
        <w:numPr>
          <w:ilvl w:val="1"/>
          <w:numId w:val="32"/>
        </w:numPr>
        <w:tabs>
          <w:tab w:val="left" w:pos="849"/>
        </w:tabs>
        <w:spacing w:before="119" w:line="360" w:lineRule="auto"/>
        <w:ind w:right="134" w:firstLine="213"/>
        <w:jc w:val="both"/>
      </w:pPr>
      <w:r>
        <w:rPr>
          <w:rFonts w:ascii="Arial" w:hAnsi="Arial"/>
          <w:b/>
        </w:rPr>
        <w:t xml:space="preserve">passeio: </w:t>
      </w:r>
      <w:r>
        <w:t>parte da calçada ou da pista de</w:t>
      </w:r>
      <w:r>
        <w:rPr>
          <w:spacing w:val="-1"/>
        </w:rPr>
        <w:t xml:space="preserve"> </w:t>
      </w:r>
      <w:r>
        <w:t>rolamento, neste último caso, separada por pintura</w:t>
      </w:r>
      <w:r>
        <w:rPr>
          <w:spacing w:val="-2"/>
        </w:rPr>
        <w:t xml:space="preserve"> </w:t>
      </w:r>
      <w:r>
        <w:t>ou</w:t>
      </w:r>
      <w:r>
        <w:rPr>
          <w:spacing w:val="-2"/>
        </w:rPr>
        <w:t xml:space="preserve"> </w:t>
      </w:r>
      <w:r>
        <w:t>elemento</w:t>
      </w:r>
      <w:r>
        <w:rPr>
          <w:spacing w:val="-4"/>
        </w:rPr>
        <w:t xml:space="preserve"> </w:t>
      </w:r>
      <w:r>
        <w:t>físico</w:t>
      </w:r>
      <w:r>
        <w:rPr>
          <w:spacing w:val="-2"/>
        </w:rPr>
        <w:t xml:space="preserve"> </w:t>
      </w:r>
      <w:r>
        <w:t>separador, livre</w:t>
      </w:r>
      <w:r>
        <w:rPr>
          <w:spacing w:val="-2"/>
        </w:rPr>
        <w:t xml:space="preserve"> </w:t>
      </w:r>
      <w:r>
        <w:t>de</w:t>
      </w:r>
      <w:r>
        <w:rPr>
          <w:spacing w:val="-2"/>
        </w:rPr>
        <w:t xml:space="preserve"> </w:t>
      </w:r>
      <w:r>
        <w:t>interferências,</w:t>
      </w:r>
      <w:r>
        <w:rPr>
          <w:spacing w:val="-1"/>
        </w:rPr>
        <w:t xml:space="preserve"> </w:t>
      </w:r>
      <w:r>
        <w:t>destinada</w:t>
      </w:r>
      <w:r>
        <w:rPr>
          <w:spacing w:val="-2"/>
        </w:rPr>
        <w:t xml:space="preserve"> </w:t>
      </w:r>
      <w:r>
        <w:t>à</w:t>
      </w:r>
      <w:r>
        <w:rPr>
          <w:spacing w:val="-2"/>
        </w:rPr>
        <w:t xml:space="preserve"> </w:t>
      </w:r>
      <w:r>
        <w:t>circulação</w:t>
      </w:r>
      <w:r>
        <w:rPr>
          <w:spacing w:val="-2"/>
        </w:rPr>
        <w:t xml:space="preserve"> </w:t>
      </w:r>
      <w:r>
        <w:t>exclusiva de pedestres e, excepcionalmente, de ciclistas;</w:t>
      </w:r>
    </w:p>
    <w:p w14:paraId="37A22187" w14:textId="77777777" w:rsidR="00B12D6C" w:rsidRDefault="00AE2AD1">
      <w:pPr>
        <w:pStyle w:val="PargrafodaLista"/>
        <w:numPr>
          <w:ilvl w:val="1"/>
          <w:numId w:val="32"/>
        </w:numPr>
        <w:tabs>
          <w:tab w:val="left" w:pos="849"/>
        </w:tabs>
        <w:spacing w:line="360" w:lineRule="auto"/>
        <w:ind w:right="138" w:firstLine="151"/>
        <w:jc w:val="both"/>
      </w:pPr>
      <w:r>
        <w:rPr>
          <w:rFonts w:ascii="Arial" w:hAnsi="Arial"/>
          <w:b/>
        </w:rPr>
        <w:t xml:space="preserve">via: </w:t>
      </w:r>
      <w:r>
        <w:t>superfície por onde transitam veículos, pessoas e animais, compreendendo a pista, a calçada, o acostamento, ilha e canteiro central;</w:t>
      </w:r>
    </w:p>
    <w:p w14:paraId="61ED07C4" w14:textId="77777777" w:rsidR="00B12D6C" w:rsidRDefault="00AE2AD1">
      <w:pPr>
        <w:pStyle w:val="PargrafodaLista"/>
        <w:numPr>
          <w:ilvl w:val="1"/>
          <w:numId w:val="32"/>
        </w:numPr>
        <w:tabs>
          <w:tab w:val="left" w:pos="847"/>
        </w:tabs>
        <w:spacing w:before="122" w:line="360" w:lineRule="auto"/>
        <w:ind w:right="134" w:firstLine="91"/>
        <w:jc w:val="both"/>
      </w:pPr>
      <w:r>
        <w:rPr>
          <w:rFonts w:ascii="Arial" w:hAnsi="Arial"/>
          <w:b/>
        </w:rPr>
        <w:t>área de utilidade pública (AUP)</w:t>
      </w:r>
      <w:r>
        <w:t>: área de propriedade pública e de uso comum e/ou especial do povo, destinada aos equipamentos urbanos e comunitários/institucionais;</w:t>
      </w:r>
    </w:p>
    <w:p w14:paraId="5D4FCE3B" w14:textId="77777777" w:rsidR="00B12D6C" w:rsidRDefault="00AE2AD1">
      <w:pPr>
        <w:pStyle w:val="PargrafodaLista"/>
        <w:numPr>
          <w:ilvl w:val="1"/>
          <w:numId w:val="32"/>
        </w:numPr>
        <w:tabs>
          <w:tab w:val="left" w:pos="847"/>
        </w:tabs>
        <w:spacing w:before="119" w:line="360" w:lineRule="auto"/>
        <w:ind w:right="135" w:firstLine="28"/>
        <w:jc w:val="both"/>
      </w:pPr>
      <w:r>
        <w:rPr>
          <w:rFonts w:ascii="Arial" w:hAnsi="Arial"/>
          <w:b/>
        </w:rPr>
        <w:t xml:space="preserve">área de manutenção de cobertura florestal: </w:t>
      </w:r>
      <w:r>
        <w:t>aquela destinada à preservação de vegetação nativa em estágio médio ou avançado de regeneração para fins de proteção da vegetação</w:t>
      </w:r>
      <w:r>
        <w:rPr>
          <w:spacing w:val="-2"/>
        </w:rPr>
        <w:t xml:space="preserve"> </w:t>
      </w:r>
      <w:r>
        <w:t>nativa</w:t>
      </w:r>
      <w:r>
        <w:rPr>
          <w:spacing w:val="-2"/>
        </w:rPr>
        <w:t xml:space="preserve"> </w:t>
      </w:r>
      <w:r>
        <w:t>do</w:t>
      </w:r>
      <w:r>
        <w:rPr>
          <w:spacing w:val="-4"/>
        </w:rPr>
        <w:t xml:space="preserve"> </w:t>
      </w:r>
      <w:r>
        <w:t>Bioma</w:t>
      </w:r>
      <w:r>
        <w:rPr>
          <w:spacing w:val="-4"/>
        </w:rPr>
        <w:t xml:space="preserve"> </w:t>
      </w:r>
      <w:r>
        <w:t>Mata</w:t>
      </w:r>
      <w:r>
        <w:rPr>
          <w:spacing w:val="-4"/>
        </w:rPr>
        <w:t xml:space="preserve"> </w:t>
      </w:r>
      <w:r>
        <w:t>Atlântica, de</w:t>
      </w:r>
      <w:r>
        <w:rPr>
          <w:spacing w:val="-4"/>
        </w:rPr>
        <w:t xml:space="preserve"> </w:t>
      </w:r>
      <w:r>
        <w:t>acordo</w:t>
      </w:r>
      <w:r>
        <w:rPr>
          <w:spacing w:val="-2"/>
        </w:rPr>
        <w:t xml:space="preserve"> </w:t>
      </w:r>
      <w:r>
        <w:t>com</w:t>
      </w:r>
      <w:r>
        <w:rPr>
          <w:spacing w:val="-1"/>
        </w:rPr>
        <w:t xml:space="preserve"> </w:t>
      </w:r>
      <w:r>
        <w:t>a</w:t>
      </w:r>
      <w:r>
        <w:rPr>
          <w:spacing w:val="-4"/>
        </w:rPr>
        <w:t xml:space="preserve"> </w:t>
      </w:r>
      <w:r>
        <w:t>Lei</w:t>
      </w:r>
      <w:r>
        <w:rPr>
          <w:spacing w:val="-2"/>
        </w:rPr>
        <w:t xml:space="preserve"> </w:t>
      </w:r>
      <w:r>
        <w:t>Federal</w:t>
      </w:r>
      <w:r>
        <w:rPr>
          <w:spacing w:val="-5"/>
        </w:rPr>
        <w:t xml:space="preserve"> </w:t>
      </w:r>
      <w:r>
        <w:t>n.º</w:t>
      </w:r>
      <w:r>
        <w:rPr>
          <w:spacing w:val="-3"/>
        </w:rPr>
        <w:t xml:space="preserve"> </w:t>
      </w:r>
      <w:r>
        <w:t>11.428, de</w:t>
      </w:r>
      <w:r>
        <w:rPr>
          <w:spacing w:val="-4"/>
        </w:rPr>
        <w:t xml:space="preserve"> </w:t>
      </w:r>
      <w:r>
        <w:t>22</w:t>
      </w:r>
      <w:r>
        <w:rPr>
          <w:spacing w:val="-2"/>
        </w:rPr>
        <w:t xml:space="preserve"> </w:t>
      </w:r>
      <w:r>
        <w:t>de dezembro de 2006 - Lei da Mata Atlântica.</w:t>
      </w:r>
    </w:p>
    <w:p w14:paraId="59A79A14"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0DCED9A5" w14:textId="77777777" w:rsidR="00B12D6C" w:rsidRDefault="00AE2AD1">
      <w:pPr>
        <w:pStyle w:val="PargrafodaLista"/>
        <w:numPr>
          <w:ilvl w:val="1"/>
          <w:numId w:val="32"/>
        </w:numPr>
        <w:tabs>
          <w:tab w:val="left" w:pos="848"/>
        </w:tabs>
        <w:spacing w:before="195" w:line="360" w:lineRule="auto"/>
        <w:ind w:right="135" w:firstLine="4"/>
        <w:jc w:val="both"/>
      </w:pPr>
      <w:r>
        <w:rPr>
          <w:rFonts w:ascii="Arial" w:hAnsi="Arial"/>
          <w:b/>
        </w:rPr>
        <w:lastRenderedPageBreak/>
        <w:t>área útil mínima</w:t>
      </w:r>
      <w:r>
        <w:t>: área do lote passível de edificação, de modo que, sendo retiradas as áreas non aedificandi, esta [área deve ser compatível com os parâmetros urbanísticos específicos da zona em que se encontra.</w:t>
      </w:r>
    </w:p>
    <w:p w14:paraId="53804364" w14:textId="77777777" w:rsidR="00B12D6C" w:rsidRDefault="00AE2AD1">
      <w:pPr>
        <w:pStyle w:val="PargrafodaLista"/>
        <w:numPr>
          <w:ilvl w:val="1"/>
          <w:numId w:val="32"/>
        </w:numPr>
        <w:tabs>
          <w:tab w:val="left" w:pos="849"/>
        </w:tabs>
        <w:spacing w:before="121" w:line="360" w:lineRule="auto"/>
        <w:ind w:right="133" w:firstLine="64"/>
        <w:jc w:val="both"/>
      </w:pPr>
      <w:r>
        <w:rPr>
          <w:rFonts w:ascii="Arial" w:hAnsi="Arial"/>
          <w:b/>
        </w:rPr>
        <w:t>passa-fauna</w:t>
      </w:r>
      <w:r>
        <w:t>: são técnicas construtivas, planejadas e destinadas para a passagem de animais, quando estes são impedidos por obstáculos criados em seu meio natural e tem</w:t>
      </w:r>
      <w:r>
        <w:rPr>
          <w:spacing w:val="40"/>
        </w:rPr>
        <w:t xml:space="preserve"> </w:t>
      </w:r>
      <w:r>
        <w:t>o intuito de promover uma nova orientação segura para que seus hábitos e necessidades não sejam prejudicados, podem ser aéreos ou subterrâneos, desde que garantam trânsito seguro aos animais, devem ser em número e dimensões adequados às necessidades da fauna ali existente.</w:t>
      </w:r>
    </w:p>
    <w:p w14:paraId="7AA632DC" w14:textId="77777777" w:rsidR="00B12D6C" w:rsidRDefault="00AE2AD1">
      <w:pPr>
        <w:pStyle w:val="PargrafodaLista"/>
        <w:numPr>
          <w:ilvl w:val="1"/>
          <w:numId w:val="32"/>
        </w:numPr>
        <w:tabs>
          <w:tab w:val="left" w:pos="848"/>
        </w:tabs>
        <w:spacing w:before="119" w:line="362" w:lineRule="auto"/>
        <w:ind w:right="136" w:firstLine="4"/>
        <w:jc w:val="both"/>
      </w:pPr>
      <w:r>
        <w:rPr>
          <w:rFonts w:ascii="Arial" w:hAnsi="Arial"/>
          <w:b/>
        </w:rPr>
        <w:t>unidade autônoma</w:t>
      </w:r>
      <w:r>
        <w:t>: é a área privativa que corresponde aos lotes edificados ou não de um condomínio</w:t>
      </w:r>
    </w:p>
    <w:p w14:paraId="54FA1277" w14:textId="77777777" w:rsidR="00B12D6C" w:rsidRDefault="00AE2AD1">
      <w:pPr>
        <w:pStyle w:val="Corpodetexto"/>
        <w:spacing w:before="237" w:line="360" w:lineRule="auto"/>
        <w:ind w:right="132"/>
      </w:pPr>
      <w:r>
        <w:rPr>
          <w:rFonts w:ascii="Arial" w:hAnsi="Arial"/>
          <w:b/>
        </w:rPr>
        <w:t xml:space="preserve">Parágrafo único. </w:t>
      </w:r>
      <w:r>
        <w:t>Para fins de aprovação de parcelamentos no município, não existe a</w:t>
      </w:r>
      <w:r>
        <w:rPr>
          <w:spacing w:val="40"/>
        </w:rPr>
        <w:t xml:space="preserve"> </w:t>
      </w:r>
      <w:r>
        <w:t xml:space="preserve">figura do </w:t>
      </w:r>
      <w:r>
        <w:rPr>
          <w:rFonts w:ascii="Arial" w:hAnsi="Arial"/>
          <w:b/>
        </w:rPr>
        <w:t>loteamento de acesso controlado</w:t>
      </w:r>
      <w:r>
        <w:t>, definido, nos termos da Lei Federal nº 6766/79, como a modalidade de loteamento cujo controle de acesso deve ser</w:t>
      </w:r>
      <w:r>
        <w:rPr>
          <w:spacing w:val="40"/>
        </w:rPr>
        <w:t xml:space="preserve"> </w:t>
      </w:r>
      <w:r>
        <w:t xml:space="preserve">regulamentado por ato do poder público Municipal, sendo vedado o impedimento de acesso a pedestres ou a condutores de veículos não residentes, desde que identificados ou </w:t>
      </w:r>
      <w:r>
        <w:rPr>
          <w:spacing w:val="-2"/>
        </w:rPr>
        <w:t>cadastrados.</w:t>
      </w:r>
    </w:p>
    <w:p w14:paraId="18A3327B" w14:textId="77777777" w:rsidR="00B12D6C" w:rsidRDefault="00AE2AD1">
      <w:pPr>
        <w:pStyle w:val="Ttulo1"/>
        <w:spacing w:before="239"/>
        <w:ind w:right="14"/>
      </w:pPr>
      <w:r>
        <w:t>CAPÍTULO</w:t>
      </w:r>
      <w:r>
        <w:rPr>
          <w:spacing w:val="-11"/>
        </w:rPr>
        <w:t xml:space="preserve"> </w:t>
      </w:r>
      <w:r>
        <w:rPr>
          <w:spacing w:val="-5"/>
        </w:rPr>
        <w:t>II</w:t>
      </w:r>
    </w:p>
    <w:p w14:paraId="47D44497" w14:textId="77777777" w:rsidR="00B12D6C" w:rsidRDefault="00B12D6C">
      <w:pPr>
        <w:pStyle w:val="Corpodetexto"/>
        <w:spacing w:before="113"/>
        <w:ind w:left="0"/>
        <w:jc w:val="left"/>
        <w:rPr>
          <w:rFonts w:ascii="Arial"/>
          <w:b/>
        </w:rPr>
      </w:pPr>
    </w:p>
    <w:p w14:paraId="35583FA1" w14:textId="77777777" w:rsidR="00B12D6C" w:rsidRDefault="00AE2AD1">
      <w:pPr>
        <w:pStyle w:val="Ttulo2"/>
        <w:spacing w:line="590" w:lineRule="auto"/>
        <w:ind w:left="2119" w:right="2115"/>
      </w:pPr>
      <w:r>
        <w:t>Dos</w:t>
      </w:r>
      <w:r>
        <w:rPr>
          <w:spacing w:val="-9"/>
        </w:rPr>
        <w:t xml:space="preserve"> </w:t>
      </w:r>
      <w:r>
        <w:t>Requisitos</w:t>
      </w:r>
      <w:r>
        <w:rPr>
          <w:spacing w:val="-8"/>
        </w:rPr>
        <w:t xml:space="preserve"> </w:t>
      </w:r>
      <w:r>
        <w:t>Urbanísticos</w:t>
      </w:r>
      <w:r>
        <w:rPr>
          <w:spacing w:val="-10"/>
        </w:rPr>
        <w:t xml:space="preserve"> </w:t>
      </w:r>
      <w:r>
        <w:t>e</w:t>
      </w:r>
      <w:r>
        <w:rPr>
          <w:spacing w:val="-16"/>
        </w:rPr>
        <w:t xml:space="preserve"> </w:t>
      </w:r>
      <w:r>
        <w:t>Ambientais SEÇÃO I</w:t>
      </w:r>
    </w:p>
    <w:p w14:paraId="158DD71C" w14:textId="77777777" w:rsidR="00B12D6C" w:rsidRDefault="00AE2AD1">
      <w:pPr>
        <w:spacing w:line="250" w:lineRule="exact"/>
        <w:ind w:left="16" w:right="10"/>
        <w:jc w:val="center"/>
        <w:rPr>
          <w:rFonts w:ascii="Arial"/>
          <w:b/>
        </w:rPr>
      </w:pPr>
      <w:r>
        <w:rPr>
          <w:rFonts w:ascii="Arial"/>
          <w:b/>
        </w:rPr>
        <w:t>Das</w:t>
      </w:r>
      <w:r>
        <w:rPr>
          <w:rFonts w:ascii="Arial"/>
          <w:b/>
          <w:spacing w:val="-6"/>
        </w:rPr>
        <w:t xml:space="preserve"> </w:t>
      </w:r>
      <w:r>
        <w:rPr>
          <w:rFonts w:ascii="Arial"/>
          <w:b/>
        </w:rPr>
        <w:t>Diretrizes</w:t>
      </w:r>
      <w:r>
        <w:rPr>
          <w:rFonts w:ascii="Arial"/>
          <w:b/>
          <w:spacing w:val="-6"/>
        </w:rPr>
        <w:t xml:space="preserve"> </w:t>
      </w:r>
      <w:r>
        <w:rPr>
          <w:rFonts w:ascii="Arial"/>
          <w:b/>
          <w:spacing w:val="-2"/>
        </w:rPr>
        <w:t>Gerais</w:t>
      </w:r>
    </w:p>
    <w:p w14:paraId="7D821BEB" w14:textId="77777777" w:rsidR="00B12D6C" w:rsidRDefault="00B12D6C">
      <w:pPr>
        <w:pStyle w:val="Corpodetexto"/>
        <w:spacing w:before="113"/>
        <w:ind w:left="0"/>
        <w:jc w:val="left"/>
        <w:rPr>
          <w:rFonts w:ascii="Arial"/>
          <w:b/>
        </w:rPr>
      </w:pPr>
    </w:p>
    <w:p w14:paraId="037602E8" w14:textId="77777777" w:rsidR="00B12D6C" w:rsidRDefault="00AE2AD1">
      <w:pPr>
        <w:pStyle w:val="Corpodetexto"/>
        <w:spacing w:before="1" w:line="360" w:lineRule="auto"/>
        <w:ind w:left="143" w:right="142"/>
      </w:pPr>
      <w:r>
        <w:rPr>
          <w:rFonts w:ascii="Arial" w:hAnsi="Arial"/>
          <w:b/>
        </w:rPr>
        <w:t xml:space="preserve">Art. 5º </w:t>
      </w:r>
      <w:r>
        <w:t>Não é permitido o parcelamento do solo urbano, nas situações previstas pela legislação federal, em especial:</w:t>
      </w:r>
    </w:p>
    <w:p w14:paraId="615A2D8F" w14:textId="77777777" w:rsidR="00B12D6C" w:rsidRDefault="00AE2AD1">
      <w:pPr>
        <w:pStyle w:val="PargrafodaLista"/>
        <w:numPr>
          <w:ilvl w:val="0"/>
          <w:numId w:val="31"/>
        </w:numPr>
        <w:tabs>
          <w:tab w:val="left" w:pos="849"/>
        </w:tabs>
        <w:spacing w:before="239" w:line="360" w:lineRule="auto"/>
        <w:ind w:right="134" w:firstLine="160"/>
        <w:jc w:val="both"/>
      </w:pPr>
      <w:r>
        <w:t xml:space="preserve">Em terrenos alagadiços e sujeitos à inundações segundo dados técnicos da </w:t>
      </w:r>
      <w:r>
        <w:rPr>
          <w:spacing w:val="-2"/>
        </w:rPr>
        <w:t>Prefeitura;</w:t>
      </w:r>
    </w:p>
    <w:p w14:paraId="5B92B864" w14:textId="77777777" w:rsidR="00B12D6C" w:rsidRDefault="00AE2AD1">
      <w:pPr>
        <w:pStyle w:val="PargrafodaLista"/>
        <w:numPr>
          <w:ilvl w:val="0"/>
          <w:numId w:val="31"/>
        </w:numPr>
        <w:tabs>
          <w:tab w:val="left" w:pos="848"/>
        </w:tabs>
        <w:spacing w:line="360" w:lineRule="auto"/>
        <w:ind w:right="140" w:firstLine="100"/>
        <w:jc w:val="both"/>
      </w:pPr>
      <w:r>
        <w:t>Em terrenos que tenham sido aterrados com quaisquer materiais nocivos à saúde pública, sem prévio saneamento e estudo de impacto ambiental;</w:t>
      </w:r>
    </w:p>
    <w:p w14:paraId="26B8AE52" w14:textId="77777777" w:rsidR="00B12D6C" w:rsidRDefault="00AE2AD1">
      <w:pPr>
        <w:pStyle w:val="PargrafodaLista"/>
        <w:numPr>
          <w:ilvl w:val="0"/>
          <w:numId w:val="31"/>
        </w:numPr>
        <w:tabs>
          <w:tab w:val="left" w:pos="847"/>
        </w:tabs>
        <w:spacing w:before="119" w:line="360" w:lineRule="auto"/>
        <w:ind w:right="136" w:firstLine="38"/>
        <w:jc w:val="both"/>
      </w:pPr>
      <w:r>
        <w:t>Em terrenos com declividade igual ou superior a 30% (trinta por cento), salvo, nos parcelamentos integrados à edificação ou se o empreendedor implementar solução técnica para a implantação das edificações que garanta a segurança contra situações de risco, sob</w:t>
      </w:r>
    </w:p>
    <w:p w14:paraId="1604390A"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3B0CDF6B" w14:textId="77777777" w:rsidR="00B12D6C" w:rsidRDefault="00AE2AD1">
      <w:pPr>
        <w:pStyle w:val="Corpodetexto"/>
        <w:spacing w:before="195" w:line="362" w:lineRule="auto"/>
        <w:ind w:left="143" w:right="137"/>
      </w:pPr>
      <w:r>
        <w:lastRenderedPageBreak/>
        <w:t xml:space="preserve">responsabilidade técnica de profissional habilitado e aprovado pelo órgão municipal </w:t>
      </w:r>
      <w:r>
        <w:rPr>
          <w:spacing w:val="-2"/>
        </w:rPr>
        <w:t>competente;</w:t>
      </w:r>
    </w:p>
    <w:p w14:paraId="77E3DAD8" w14:textId="77777777" w:rsidR="00B12D6C" w:rsidRDefault="00AE2AD1">
      <w:pPr>
        <w:pStyle w:val="PargrafodaLista"/>
        <w:numPr>
          <w:ilvl w:val="0"/>
          <w:numId w:val="31"/>
        </w:numPr>
        <w:tabs>
          <w:tab w:val="left" w:pos="848"/>
        </w:tabs>
        <w:spacing w:before="117" w:line="360" w:lineRule="auto"/>
        <w:ind w:right="134" w:firstLine="14"/>
        <w:jc w:val="both"/>
      </w:pPr>
      <w:r>
        <w:t>Em áreas classificadas como sendo de preservação permanente (APP`s), áreas de proteção ambiental (APA) e áreas que possam afetar o patrimônio histórico-cultural e paisagístico previsto por lei municipal, salvo nos casos previstos em lei;</w:t>
      </w:r>
    </w:p>
    <w:p w14:paraId="7B4F7B8A" w14:textId="77777777" w:rsidR="00B12D6C" w:rsidRDefault="00AE2AD1">
      <w:pPr>
        <w:pStyle w:val="PargrafodaLista"/>
        <w:numPr>
          <w:ilvl w:val="0"/>
          <w:numId w:val="31"/>
        </w:numPr>
        <w:tabs>
          <w:tab w:val="left" w:pos="849"/>
        </w:tabs>
        <w:spacing w:before="119" w:line="360" w:lineRule="auto"/>
        <w:ind w:right="140" w:firstLine="76"/>
        <w:jc w:val="both"/>
      </w:pPr>
      <w:r>
        <w:t>Em terrenos cujas condições sanitárias possam causar prejuízo para a saúde ou em áreas onde a poluição não permita condições suportáveis, até a sua comprovada correção, atestada pelo órgão municipal competente;</w:t>
      </w:r>
    </w:p>
    <w:p w14:paraId="33434CB4" w14:textId="77777777" w:rsidR="00B12D6C" w:rsidRDefault="00AE2AD1">
      <w:pPr>
        <w:pStyle w:val="PargrafodaLista"/>
        <w:numPr>
          <w:ilvl w:val="0"/>
          <w:numId w:val="31"/>
        </w:numPr>
        <w:tabs>
          <w:tab w:val="left" w:pos="848"/>
        </w:tabs>
        <w:spacing w:line="360" w:lineRule="auto"/>
        <w:ind w:right="138" w:firstLine="14"/>
        <w:jc w:val="both"/>
      </w:pPr>
      <w:r>
        <w:t>Em terrenos onde as condições geológicas não sejam seguras ou apresentem riscos à edificação e seus moradores;</w:t>
      </w:r>
    </w:p>
    <w:p w14:paraId="37E25AB3" w14:textId="77777777" w:rsidR="00B12D6C" w:rsidRDefault="00AE2AD1">
      <w:pPr>
        <w:pStyle w:val="Corpodetexto"/>
        <w:spacing w:before="242" w:line="360" w:lineRule="auto"/>
        <w:ind w:right="136"/>
      </w:pPr>
      <w:r>
        <w:t>§ 1º Caso o interessado conteste a avaliação da Prefeitura em relação à situação prevista</w:t>
      </w:r>
      <w:r>
        <w:rPr>
          <w:spacing w:val="40"/>
        </w:rPr>
        <w:t xml:space="preserve"> </w:t>
      </w:r>
      <w:r>
        <w:t>no inciso VI, este deverá apresentar laudo geológico assinado por profissional habilitado</w:t>
      </w:r>
      <w:r>
        <w:rPr>
          <w:spacing w:val="40"/>
        </w:rPr>
        <w:t xml:space="preserve"> </w:t>
      </w:r>
      <w:r>
        <w:t>pelo CREA, que será analisado pelo órgão competente para seu parecer final.</w:t>
      </w:r>
    </w:p>
    <w:p w14:paraId="01BE5F8B" w14:textId="77777777" w:rsidR="00B12D6C" w:rsidRDefault="00AE2AD1">
      <w:pPr>
        <w:pStyle w:val="Corpodetexto"/>
        <w:spacing w:line="360" w:lineRule="auto"/>
        <w:ind w:right="133"/>
      </w:pPr>
      <w:r>
        <w:t>§ 2º</w:t>
      </w:r>
      <w:r>
        <w:rPr>
          <w:spacing w:val="-2"/>
        </w:rPr>
        <w:t xml:space="preserve"> </w:t>
      </w:r>
      <w:r>
        <w:t>Quando</w:t>
      </w:r>
      <w:r>
        <w:rPr>
          <w:spacing w:val="-1"/>
        </w:rPr>
        <w:t xml:space="preserve"> </w:t>
      </w:r>
      <w:r>
        <w:t>existir áreas definidas</w:t>
      </w:r>
      <w:r>
        <w:rPr>
          <w:spacing w:val="-1"/>
        </w:rPr>
        <w:t xml:space="preserve"> </w:t>
      </w:r>
      <w:r>
        <w:t>no</w:t>
      </w:r>
      <w:r>
        <w:rPr>
          <w:spacing w:val="-1"/>
        </w:rPr>
        <w:t xml:space="preserve"> </w:t>
      </w:r>
      <w:r>
        <w:t>caput deste artigo, para</w:t>
      </w:r>
      <w:r>
        <w:rPr>
          <w:spacing w:val="-1"/>
        </w:rPr>
        <w:t xml:space="preserve"> </w:t>
      </w:r>
      <w:r>
        <w:t>fins</w:t>
      </w:r>
      <w:r>
        <w:rPr>
          <w:spacing w:val="-1"/>
        </w:rPr>
        <w:t xml:space="preserve"> </w:t>
      </w:r>
      <w:r>
        <w:t>de</w:t>
      </w:r>
      <w:r>
        <w:rPr>
          <w:spacing w:val="-1"/>
        </w:rPr>
        <w:t xml:space="preserve"> </w:t>
      </w:r>
      <w:r>
        <w:t>parcelamento</w:t>
      </w:r>
      <w:r>
        <w:rPr>
          <w:spacing w:val="-1"/>
        </w:rPr>
        <w:t xml:space="preserve"> </w:t>
      </w:r>
      <w:r>
        <w:t>do</w:t>
      </w:r>
      <w:r>
        <w:rPr>
          <w:spacing w:val="-1"/>
        </w:rPr>
        <w:t xml:space="preserve"> </w:t>
      </w:r>
      <w:r>
        <w:t>solo, as mesmas serão gravadas como “área non aedificandi", devendo obrigatoriamente o lote atingido apresentar a área útil mínima definida conforme a zona do imóvel na Lei de Uso e Ocupação do Solo, assim como respeitar suas demais diretrizes.</w:t>
      </w:r>
    </w:p>
    <w:p w14:paraId="7F641B27" w14:textId="77777777" w:rsidR="00B12D6C" w:rsidRDefault="00AE2AD1">
      <w:pPr>
        <w:pStyle w:val="Corpodetexto"/>
        <w:spacing w:line="360" w:lineRule="auto"/>
        <w:ind w:right="135"/>
      </w:pPr>
      <w:r>
        <w:rPr>
          <w:rFonts w:ascii="Arial" w:hAnsi="Arial"/>
          <w:b/>
        </w:rPr>
        <w:t xml:space="preserve">Art. 6º </w:t>
      </w:r>
      <w:r>
        <w:t>A Municipalidade, a seu critério, poderá estabelecer faixas “non aedificandi” com largura necessária à proteção e segurança das áreas e construções marginais a cursos d’água em razão de cotas de enchente, além das áreas de preservação permanente (APP).</w:t>
      </w:r>
    </w:p>
    <w:p w14:paraId="3E72A832" w14:textId="77777777" w:rsidR="00B12D6C" w:rsidRDefault="00AE2AD1">
      <w:pPr>
        <w:pStyle w:val="Corpodetexto"/>
        <w:spacing w:before="242" w:line="360" w:lineRule="auto"/>
        <w:ind w:right="134"/>
      </w:pPr>
      <w:r>
        <w:rPr>
          <w:rFonts w:ascii="Arial" w:hAnsi="Arial"/>
          <w:b/>
        </w:rPr>
        <w:t>Art.</w:t>
      </w:r>
      <w:r>
        <w:rPr>
          <w:rFonts w:ascii="Arial" w:hAnsi="Arial"/>
          <w:b/>
          <w:spacing w:val="-1"/>
        </w:rPr>
        <w:t xml:space="preserve"> </w:t>
      </w:r>
      <w:r>
        <w:rPr>
          <w:rFonts w:ascii="Arial" w:hAnsi="Arial"/>
          <w:b/>
        </w:rPr>
        <w:t>7º</w:t>
      </w:r>
      <w:r>
        <w:rPr>
          <w:rFonts w:ascii="Arial" w:hAnsi="Arial"/>
          <w:b/>
          <w:spacing w:val="-1"/>
        </w:rPr>
        <w:t xml:space="preserve"> </w:t>
      </w:r>
      <w:r>
        <w:t>No caso de</w:t>
      </w:r>
      <w:r>
        <w:rPr>
          <w:spacing w:val="-3"/>
        </w:rPr>
        <w:t xml:space="preserve"> </w:t>
      </w:r>
      <w:r>
        <w:t>áreas</w:t>
      </w:r>
      <w:r>
        <w:rPr>
          <w:spacing w:val="-3"/>
        </w:rPr>
        <w:t xml:space="preserve"> </w:t>
      </w:r>
      <w:r>
        <w:t>consideradas</w:t>
      </w:r>
      <w:r>
        <w:rPr>
          <w:spacing w:val="-3"/>
        </w:rPr>
        <w:t xml:space="preserve"> </w:t>
      </w:r>
      <w:r>
        <w:t>de</w:t>
      </w:r>
      <w:r>
        <w:rPr>
          <w:spacing w:val="-3"/>
        </w:rPr>
        <w:t xml:space="preserve"> </w:t>
      </w:r>
      <w:r>
        <w:t>interesse especial,</w:t>
      </w:r>
      <w:r>
        <w:rPr>
          <w:spacing w:val="-1"/>
        </w:rPr>
        <w:t xml:space="preserve"> </w:t>
      </w:r>
      <w:r>
        <w:t>assim classificadas pelo Plano Diretor, o parcelamento</w:t>
      </w:r>
      <w:r>
        <w:rPr>
          <w:spacing w:val="-2"/>
        </w:rPr>
        <w:t xml:space="preserve"> </w:t>
      </w:r>
      <w:r>
        <w:t>do solo para</w:t>
      </w:r>
      <w:r>
        <w:rPr>
          <w:spacing w:val="-2"/>
        </w:rPr>
        <w:t xml:space="preserve"> </w:t>
      </w:r>
      <w:r>
        <w:t>fins urbanos, somente será permitido após parecer dos órgãos competentes, no âmbito municipal, estadual e federal.</w:t>
      </w:r>
    </w:p>
    <w:p w14:paraId="4FAB6ED7" w14:textId="77777777" w:rsidR="00B12D6C" w:rsidRDefault="00AE2AD1">
      <w:pPr>
        <w:pStyle w:val="Ttulo1"/>
        <w:spacing w:before="239"/>
      </w:pPr>
      <w:r>
        <w:t>SEÇÃO</w:t>
      </w:r>
      <w:r>
        <w:rPr>
          <w:spacing w:val="-4"/>
        </w:rPr>
        <w:t xml:space="preserve"> </w:t>
      </w:r>
      <w:r>
        <w:rPr>
          <w:spacing w:val="-5"/>
        </w:rPr>
        <w:t>II</w:t>
      </w:r>
    </w:p>
    <w:p w14:paraId="7EC7FE6D" w14:textId="77777777" w:rsidR="00B12D6C" w:rsidRDefault="00B12D6C">
      <w:pPr>
        <w:pStyle w:val="Corpodetexto"/>
        <w:spacing w:before="113"/>
        <w:ind w:left="0"/>
        <w:jc w:val="left"/>
        <w:rPr>
          <w:rFonts w:ascii="Arial"/>
          <w:b/>
        </w:rPr>
      </w:pPr>
    </w:p>
    <w:p w14:paraId="59789102" w14:textId="77777777" w:rsidR="00B12D6C" w:rsidRDefault="00AE2AD1">
      <w:pPr>
        <w:pStyle w:val="Ttulo2"/>
        <w:spacing w:before="1"/>
        <w:ind w:left="3"/>
      </w:pPr>
      <w:r>
        <w:t>Dos</w:t>
      </w:r>
      <w:r>
        <w:rPr>
          <w:spacing w:val="-3"/>
        </w:rPr>
        <w:t xml:space="preserve"> </w:t>
      </w:r>
      <w:r>
        <w:t>Lotes</w:t>
      </w:r>
      <w:r>
        <w:rPr>
          <w:spacing w:val="-2"/>
        </w:rPr>
        <w:t xml:space="preserve"> </w:t>
      </w:r>
      <w:r>
        <w:t>e</w:t>
      </w:r>
      <w:r>
        <w:rPr>
          <w:spacing w:val="-5"/>
        </w:rPr>
        <w:t xml:space="preserve"> </w:t>
      </w:r>
      <w:r>
        <w:rPr>
          <w:spacing w:val="-2"/>
        </w:rPr>
        <w:t>Quadras</w:t>
      </w:r>
    </w:p>
    <w:p w14:paraId="015FEBD9" w14:textId="77777777" w:rsidR="00B12D6C" w:rsidRDefault="00B12D6C">
      <w:pPr>
        <w:pStyle w:val="Corpodetexto"/>
        <w:spacing w:before="113"/>
        <w:ind w:left="0"/>
        <w:jc w:val="left"/>
        <w:rPr>
          <w:rFonts w:ascii="Arial"/>
          <w:b/>
        </w:rPr>
      </w:pPr>
    </w:p>
    <w:p w14:paraId="57E78972" w14:textId="77777777" w:rsidR="00B12D6C" w:rsidRDefault="00AE2AD1">
      <w:pPr>
        <w:pStyle w:val="Corpodetexto"/>
        <w:spacing w:before="0" w:line="360" w:lineRule="auto"/>
        <w:ind w:right="136"/>
      </w:pPr>
      <w:r>
        <w:rPr>
          <w:rFonts w:ascii="Arial" w:hAnsi="Arial"/>
          <w:b/>
        </w:rPr>
        <w:t xml:space="preserve">Art. 8º </w:t>
      </w:r>
      <w:r>
        <w:t>O parcelamento do solo para fins urbanos no Município de Ascurra deverá obedecer aos critérios, diretrizes e parâmetros mínimos estabelecidos pelo Plano Diretor.</w:t>
      </w:r>
    </w:p>
    <w:p w14:paraId="6890BB4C" w14:textId="77777777" w:rsidR="00B12D6C" w:rsidRDefault="00AE2AD1">
      <w:pPr>
        <w:pStyle w:val="Corpodetexto"/>
        <w:spacing w:before="240" w:line="362" w:lineRule="auto"/>
        <w:ind w:right="133"/>
      </w:pPr>
      <w:r>
        <w:rPr>
          <w:rFonts w:ascii="Arial" w:hAnsi="Arial"/>
          <w:b/>
        </w:rPr>
        <w:t xml:space="preserve">§ 1º </w:t>
      </w:r>
      <w:r>
        <w:t>As dimensões mínimas do lote são definidas pelo Plano Diretor, segundo a Zona em que se situem, e somente poderão ser alteradas caso o loteamento seja enquadrado como</w:t>
      </w:r>
    </w:p>
    <w:p w14:paraId="136E3298" w14:textId="77777777" w:rsidR="00B12D6C" w:rsidRDefault="00B12D6C">
      <w:pPr>
        <w:pStyle w:val="Corpodetexto"/>
        <w:spacing w:line="362" w:lineRule="auto"/>
        <w:sectPr w:rsidR="00B12D6C">
          <w:pgSz w:w="11910" w:h="16850"/>
          <w:pgMar w:top="2000" w:right="992" w:bottom="280" w:left="1559" w:header="615" w:footer="0" w:gutter="0"/>
          <w:cols w:space="720"/>
        </w:sectPr>
      </w:pPr>
    </w:p>
    <w:p w14:paraId="0597BED9" w14:textId="77777777" w:rsidR="00B12D6C" w:rsidRDefault="00AE2AD1">
      <w:pPr>
        <w:pStyle w:val="Corpodetexto"/>
        <w:spacing w:before="195" w:line="362" w:lineRule="auto"/>
        <w:ind w:right="140"/>
      </w:pPr>
      <w:r>
        <w:lastRenderedPageBreak/>
        <w:t>de interesse social, com autorização legislativa, ou ainda, enquadrado como programa</w:t>
      </w:r>
      <w:r>
        <w:rPr>
          <w:spacing w:val="40"/>
        </w:rPr>
        <w:t xml:space="preserve"> </w:t>
      </w:r>
      <w:r>
        <w:t>oficial de habitação.</w:t>
      </w:r>
    </w:p>
    <w:p w14:paraId="29814534" w14:textId="77777777" w:rsidR="00B12D6C" w:rsidRDefault="00AE2AD1">
      <w:pPr>
        <w:pStyle w:val="Corpodetexto"/>
        <w:spacing w:before="237" w:line="360" w:lineRule="auto"/>
        <w:ind w:right="132"/>
      </w:pPr>
      <w:r>
        <w:rPr>
          <w:rFonts w:ascii="Arial" w:hAnsi="Arial"/>
          <w:b/>
        </w:rPr>
        <w:t>§ 2</w:t>
      </w:r>
      <w:r>
        <w:t>º Os lotes situados em esquinas devem obedecer às exigências cabíveis de testada mínima segundo Anexo III da Lei do Plano Diretor, devendo porém os lotes de esquina possuir área mínima</w:t>
      </w:r>
      <w:r>
        <w:rPr>
          <w:strike/>
        </w:rPr>
        <w:t>s</w:t>
      </w:r>
      <w:r>
        <w:t xml:space="preserve"> 30% (trinta por cento) maior que as definições do § 1º e a testada mínima estabelecida para o lote deverá ser acrescida do recuo obrigatório previsto para a zona onde o terreno se localiza.</w:t>
      </w:r>
    </w:p>
    <w:p w14:paraId="5F48A279" w14:textId="77777777" w:rsidR="00B12D6C" w:rsidRDefault="00AE2AD1">
      <w:pPr>
        <w:pStyle w:val="Corpodetexto"/>
        <w:spacing w:line="360" w:lineRule="auto"/>
        <w:ind w:right="131"/>
      </w:pPr>
      <w:r>
        <w:rPr>
          <w:rFonts w:ascii="Arial" w:hAnsi="Arial"/>
          <w:b/>
        </w:rPr>
        <w:t xml:space="preserve">§ 3º </w:t>
      </w:r>
      <w:r>
        <w:t>Os lotes situados em esquinas, aprovados até a data da vigência desta lei e com área inferior</w:t>
      </w:r>
      <w:r>
        <w:rPr>
          <w:spacing w:val="-1"/>
        </w:rPr>
        <w:t xml:space="preserve"> </w:t>
      </w:r>
      <w:r>
        <w:t>à</w:t>
      </w:r>
      <w:r>
        <w:rPr>
          <w:spacing w:val="-4"/>
        </w:rPr>
        <w:t xml:space="preserve"> </w:t>
      </w:r>
      <w:r>
        <w:t>área</w:t>
      </w:r>
      <w:r>
        <w:rPr>
          <w:spacing w:val="-4"/>
        </w:rPr>
        <w:t xml:space="preserve"> </w:t>
      </w:r>
      <w:r>
        <w:t>mínima</w:t>
      </w:r>
      <w:r>
        <w:rPr>
          <w:spacing w:val="-2"/>
        </w:rPr>
        <w:t xml:space="preserve"> </w:t>
      </w:r>
      <w:r>
        <w:t>exigida</w:t>
      </w:r>
      <w:r>
        <w:rPr>
          <w:spacing w:val="-2"/>
        </w:rPr>
        <w:t xml:space="preserve"> </w:t>
      </w:r>
      <w:r>
        <w:t>no</w:t>
      </w:r>
      <w:r>
        <w:rPr>
          <w:spacing w:val="-2"/>
        </w:rPr>
        <w:t xml:space="preserve"> </w:t>
      </w:r>
      <w:r>
        <w:t>§2º deste</w:t>
      </w:r>
      <w:r>
        <w:rPr>
          <w:spacing w:val="-2"/>
        </w:rPr>
        <w:t xml:space="preserve"> </w:t>
      </w:r>
      <w:r>
        <w:t>artigo,</w:t>
      </w:r>
      <w:r>
        <w:rPr>
          <w:spacing w:val="-3"/>
        </w:rPr>
        <w:t xml:space="preserve"> </w:t>
      </w:r>
      <w:r>
        <w:t>deverão</w:t>
      </w:r>
      <w:r>
        <w:rPr>
          <w:spacing w:val="-4"/>
        </w:rPr>
        <w:t xml:space="preserve"> </w:t>
      </w:r>
      <w:r>
        <w:t>respeitar</w:t>
      </w:r>
      <w:r>
        <w:rPr>
          <w:spacing w:val="-1"/>
        </w:rPr>
        <w:t xml:space="preserve"> </w:t>
      </w:r>
      <w:r>
        <w:t>os</w:t>
      </w:r>
      <w:r>
        <w:rPr>
          <w:spacing w:val="-4"/>
        </w:rPr>
        <w:t xml:space="preserve"> </w:t>
      </w:r>
      <w:r>
        <w:t>recuos</w:t>
      </w:r>
      <w:r>
        <w:rPr>
          <w:spacing w:val="-1"/>
        </w:rPr>
        <w:t xml:space="preserve"> </w:t>
      </w:r>
      <w:r>
        <w:t>exigidos,</w:t>
      </w:r>
      <w:r>
        <w:rPr>
          <w:spacing w:val="-3"/>
        </w:rPr>
        <w:t xml:space="preserve"> </w:t>
      </w:r>
      <w:r>
        <w:t>mas terão acrescidos o coeficiente de aproveitamento em meio ponto e o número de pavimentos em 1 pavimento.</w:t>
      </w:r>
    </w:p>
    <w:p w14:paraId="008DD9D9" w14:textId="77777777" w:rsidR="00B12D6C" w:rsidRDefault="00AE2AD1">
      <w:pPr>
        <w:pStyle w:val="Corpodetexto"/>
        <w:spacing w:before="241" w:line="360" w:lineRule="auto"/>
        <w:ind w:right="135"/>
      </w:pPr>
      <w:r>
        <w:rPr>
          <w:rFonts w:ascii="Arial" w:hAnsi="Arial"/>
          <w:b/>
        </w:rPr>
        <w:t xml:space="preserve">Art. 9º </w:t>
      </w:r>
      <w:r>
        <w:t>As quadras padrão, não poderão ter comprimento acima de 200 (duzentos) metros, salvo em casos excepcionais que serão autorizados em face das condições topográficas ou naturais que impliquem necessariamente em outra solução urbanística.</w:t>
      </w:r>
    </w:p>
    <w:p w14:paraId="5CEAFDCC" w14:textId="77777777" w:rsidR="00B12D6C" w:rsidRDefault="00AE2AD1">
      <w:pPr>
        <w:pStyle w:val="Corpodetexto"/>
        <w:spacing w:before="240" w:line="360" w:lineRule="auto"/>
        <w:ind w:right="137"/>
      </w:pPr>
      <w:r>
        <w:rPr>
          <w:rFonts w:ascii="Arial" w:hAnsi="Arial"/>
          <w:b/>
        </w:rPr>
        <w:t xml:space="preserve">§ 1º </w:t>
      </w:r>
      <w:r>
        <w:t>No caso de loteamento destinado a fins industriais, a distância máxima entre as</w:t>
      </w:r>
      <w:r>
        <w:rPr>
          <w:spacing w:val="40"/>
        </w:rPr>
        <w:t xml:space="preserve"> </w:t>
      </w:r>
      <w:r>
        <w:t>quadras será determinada pelo órgão municipal competente, não podendo ultrapassar a distância de 600m (seiscentos metros).</w:t>
      </w:r>
    </w:p>
    <w:p w14:paraId="3E175C25" w14:textId="77777777" w:rsidR="00B12D6C" w:rsidRDefault="00AE2AD1">
      <w:pPr>
        <w:pStyle w:val="Corpodetexto"/>
        <w:spacing w:line="360" w:lineRule="auto"/>
        <w:ind w:right="137"/>
      </w:pPr>
      <w:r>
        <w:rPr>
          <w:rFonts w:ascii="Arial" w:hAnsi="Arial"/>
          <w:b/>
        </w:rPr>
        <w:t xml:space="preserve">§2º </w:t>
      </w:r>
      <w:r>
        <w:t>Para o caso de articulação com loteamentos já existentes quando da aprovação desta lei, o município pode aprovar quadras de, no máximo, 250m.</w:t>
      </w:r>
    </w:p>
    <w:p w14:paraId="2136BF00" w14:textId="77777777" w:rsidR="00B12D6C" w:rsidRDefault="00AE2AD1">
      <w:pPr>
        <w:pStyle w:val="Corpodetexto"/>
        <w:spacing w:before="242" w:line="360" w:lineRule="auto"/>
        <w:ind w:right="134"/>
      </w:pPr>
      <w:r>
        <w:rPr>
          <w:rFonts w:ascii="Arial" w:hAnsi="Arial"/>
          <w:b/>
        </w:rPr>
        <w:t xml:space="preserve">Art. 10 </w:t>
      </w:r>
      <w:r>
        <w:t>Quando não for possível dar escoamento por gravidade, através de passagem em vias públicas, às águas</w:t>
      </w:r>
      <w:r>
        <w:rPr>
          <w:spacing w:val="-2"/>
        </w:rPr>
        <w:t xml:space="preserve"> </w:t>
      </w:r>
      <w:r>
        <w:t>pluviais ou àquelas das redes de coleta de esgoto sanitário, os lotes situados à jusante deverão ser gravados de faixa de drenagem/sanitária para equipamentos urbanos que sirvam aos lotes situados à montante, sendo tais obras de drenagem</w:t>
      </w:r>
      <w:r>
        <w:rPr>
          <w:spacing w:val="40"/>
        </w:rPr>
        <w:t xml:space="preserve"> </w:t>
      </w:r>
      <w:r>
        <w:t>custeadas pelo empreendedor.</w:t>
      </w:r>
    </w:p>
    <w:p w14:paraId="4C4A2862" w14:textId="77777777" w:rsidR="00B12D6C" w:rsidRDefault="00AE2AD1">
      <w:pPr>
        <w:pStyle w:val="Corpodetexto"/>
        <w:spacing w:line="360" w:lineRule="auto"/>
        <w:ind w:right="138"/>
      </w:pPr>
      <w:r>
        <w:rPr>
          <w:rFonts w:ascii="Arial" w:hAnsi="Arial"/>
          <w:b/>
        </w:rPr>
        <w:t xml:space="preserve">§ 1º </w:t>
      </w:r>
      <w:r>
        <w:t>Estas áreas deverão ser reservadas como faixas não edificantes conforme legislação correspondente, sendo que as mesmas deverão constar no memorial descritivo do lote e consequentemente na escritura do imóvel.</w:t>
      </w:r>
    </w:p>
    <w:p w14:paraId="53FC1915" w14:textId="77777777" w:rsidR="00B12D6C" w:rsidRDefault="00AE2AD1">
      <w:pPr>
        <w:pStyle w:val="Corpodetexto"/>
        <w:spacing w:before="240" w:line="360" w:lineRule="auto"/>
        <w:ind w:right="137"/>
      </w:pPr>
      <w:r>
        <w:rPr>
          <w:rFonts w:ascii="Arial" w:hAnsi="Arial"/>
          <w:b/>
        </w:rPr>
        <w:t xml:space="preserve">§ 2º </w:t>
      </w:r>
      <w:r>
        <w:t xml:space="preserve">É proibida a passagem de tubulação de canalização de córregos no interior dos lotes, exceto no caso de faixas sanitárias necessárias e autorizadas pelo órgão ambiental </w:t>
      </w:r>
      <w:r>
        <w:rPr>
          <w:spacing w:val="-2"/>
        </w:rPr>
        <w:t>competente.</w:t>
      </w:r>
    </w:p>
    <w:p w14:paraId="095B2089"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07FBDC73" w14:textId="77777777" w:rsidR="00B12D6C" w:rsidRDefault="00AE2AD1">
      <w:pPr>
        <w:pStyle w:val="Ttulo1"/>
        <w:spacing w:before="195"/>
      </w:pPr>
      <w:r>
        <w:lastRenderedPageBreak/>
        <w:t>SEÇÃO</w:t>
      </w:r>
      <w:r>
        <w:rPr>
          <w:spacing w:val="-4"/>
        </w:rPr>
        <w:t xml:space="preserve"> </w:t>
      </w:r>
      <w:r>
        <w:rPr>
          <w:spacing w:val="-5"/>
        </w:rPr>
        <w:t>III</w:t>
      </w:r>
    </w:p>
    <w:p w14:paraId="6444CF7D" w14:textId="77777777" w:rsidR="00B12D6C" w:rsidRDefault="00B12D6C">
      <w:pPr>
        <w:pStyle w:val="Corpodetexto"/>
        <w:spacing w:before="115"/>
        <w:ind w:left="0"/>
        <w:jc w:val="left"/>
        <w:rPr>
          <w:rFonts w:ascii="Arial"/>
          <w:b/>
        </w:rPr>
      </w:pPr>
    </w:p>
    <w:p w14:paraId="3ED8D297" w14:textId="77777777" w:rsidR="00B12D6C" w:rsidRDefault="00AE2AD1">
      <w:pPr>
        <w:pStyle w:val="Ttulo2"/>
        <w:ind w:left="3"/>
      </w:pPr>
      <w:r>
        <w:t>Das</w:t>
      </w:r>
      <w:r>
        <w:rPr>
          <w:spacing w:val="-4"/>
        </w:rPr>
        <w:t xml:space="preserve"> </w:t>
      </w:r>
      <w:r>
        <w:t>Áreas</w:t>
      </w:r>
      <w:r>
        <w:rPr>
          <w:spacing w:val="-4"/>
        </w:rPr>
        <w:t xml:space="preserve"> </w:t>
      </w:r>
      <w:r>
        <w:t>Destinadas</w:t>
      </w:r>
      <w:r>
        <w:rPr>
          <w:spacing w:val="-6"/>
        </w:rPr>
        <w:t xml:space="preserve"> </w:t>
      </w:r>
      <w:r>
        <w:t>ao</w:t>
      </w:r>
      <w:r>
        <w:rPr>
          <w:spacing w:val="-4"/>
        </w:rPr>
        <w:t xml:space="preserve"> </w:t>
      </w:r>
      <w:r>
        <w:t>Uso</w:t>
      </w:r>
      <w:r>
        <w:rPr>
          <w:spacing w:val="-3"/>
        </w:rPr>
        <w:t xml:space="preserve"> </w:t>
      </w:r>
      <w:r>
        <w:rPr>
          <w:spacing w:val="-2"/>
        </w:rPr>
        <w:t>Público</w:t>
      </w:r>
    </w:p>
    <w:p w14:paraId="1F13BF14" w14:textId="77777777" w:rsidR="00B12D6C" w:rsidRDefault="00B12D6C">
      <w:pPr>
        <w:pStyle w:val="Corpodetexto"/>
        <w:spacing w:before="114"/>
        <w:ind w:left="0"/>
        <w:jc w:val="left"/>
        <w:rPr>
          <w:rFonts w:ascii="Arial"/>
          <w:b/>
        </w:rPr>
      </w:pPr>
    </w:p>
    <w:p w14:paraId="53961C09" w14:textId="77777777" w:rsidR="00B12D6C" w:rsidRDefault="00AE2AD1">
      <w:pPr>
        <w:pStyle w:val="Corpodetexto"/>
        <w:spacing w:before="0" w:line="360" w:lineRule="auto"/>
        <w:ind w:right="132"/>
      </w:pPr>
      <w:r>
        <w:rPr>
          <w:rFonts w:ascii="Arial" w:hAnsi="Arial"/>
          <w:b/>
        </w:rPr>
        <w:t>Art. 11</w:t>
      </w:r>
      <w:r>
        <w:rPr>
          <w:rFonts w:ascii="Arial" w:hAnsi="Arial"/>
          <w:b/>
          <w:spacing w:val="-1"/>
        </w:rPr>
        <w:t xml:space="preserve"> </w:t>
      </w:r>
      <w:r>
        <w:t>Em</w:t>
      </w:r>
      <w:r>
        <w:rPr>
          <w:spacing w:val="-1"/>
        </w:rPr>
        <w:t xml:space="preserve"> </w:t>
      </w:r>
      <w:r>
        <w:t>loteamentos,</w:t>
      </w:r>
      <w:r>
        <w:rPr>
          <w:spacing w:val="-1"/>
        </w:rPr>
        <w:t xml:space="preserve"> </w:t>
      </w:r>
      <w:r>
        <w:t>o</w:t>
      </w:r>
      <w:r>
        <w:rPr>
          <w:spacing w:val="-2"/>
        </w:rPr>
        <w:t xml:space="preserve"> </w:t>
      </w:r>
      <w:r>
        <w:t>empreendedor</w:t>
      </w:r>
      <w:r>
        <w:rPr>
          <w:spacing w:val="-1"/>
        </w:rPr>
        <w:t xml:space="preserve"> </w:t>
      </w:r>
      <w:r>
        <w:t>da</w:t>
      </w:r>
      <w:r>
        <w:rPr>
          <w:spacing w:val="-2"/>
        </w:rPr>
        <w:t xml:space="preserve"> </w:t>
      </w:r>
      <w:r>
        <w:t>área cederá ao</w:t>
      </w:r>
      <w:r>
        <w:rPr>
          <w:spacing w:val="-4"/>
        </w:rPr>
        <w:t xml:space="preserve"> </w:t>
      </w:r>
      <w:r>
        <w:t>município,</w:t>
      </w:r>
      <w:r>
        <w:rPr>
          <w:spacing w:val="-1"/>
        </w:rPr>
        <w:t xml:space="preserve"> </w:t>
      </w:r>
      <w:r>
        <w:t>sem ônus</w:t>
      </w:r>
      <w:r>
        <w:rPr>
          <w:spacing w:val="-2"/>
        </w:rPr>
        <w:t xml:space="preserve"> </w:t>
      </w:r>
      <w:r>
        <w:t>para</w:t>
      </w:r>
      <w:r>
        <w:rPr>
          <w:spacing w:val="-1"/>
        </w:rPr>
        <w:t xml:space="preserve"> </w:t>
      </w:r>
      <w:r>
        <w:t>este, a percentagem de, no mínimo, 35% (trinta e cinco por cento) da área total parcelável, que corresponde às áreas destinadas ao uso público, constituídas de:</w:t>
      </w:r>
    </w:p>
    <w:p w14:paraId="40BE60D5" w14:textId="77777777" w:rsidR="00B12D6C" w:rsidRDefault="00AE2AD1">
      <w:pPr>
        <w:pStyle w:val="PargrafodaLista"/>
        <w:numPr>
          <w:ilvl w:val="1"/>
          <w:numId w:val="31"/>
        </w:numPr>
        <w:tabs>
          <w:tab w:val="left" w:pos="1558"/>
        </w:tabs>
        <w:spacing w:before="240"/>
        <w:ind w:left="1558" w:hanging="631"/>
      </w:pPr>
      <w:r>
        <w:t>Área</w:t>
      </w:r>
      <w:r>
        <w:rPr>
          <w:spacing w:val="-5"/>
        </w:rPr>
        <w:t xml:space="preserve"> </w:t>
      </w:r>
      <w:r>
        <w:t>destinada</w:t>
      </w:r>
      <w:r>
        <w:rPr>
          <w:spacing w:val="-5"/>
        </w:rPr>
        <w:t xml:space="preserve"> </w:t>
      </w:r>
      <w:r>
        <w:t>ao</w:t>
      </w:r>
      <w:r>
        <w:rPr>
          <w:spacing w:val="-7"/>
        </w:rPr>
        <w:t xml:space="preserve"> </w:t>
      </w:r>
      <w:r>
        <w:t>sistema</w:t>
      </w:r>
      <w:r>
        <w:rPr>
          <w:spacing w:val="-4"/>
        </w:rPr>
        <w:t xml:space="preserve"> </w:t>
      </w:r>
      <w:r>
        <w:rPr>
          <w:spacing w:val="-2"/>
        </w:rPr>
        <w:t>viário;</w:t>
      </w:r>
    </w:p>
    <w:p w14:paraId="6295A3DE" w14:textId="77777777" w:rsidR="00B12D6C" w:rsidRDefault="00AE2AD1">
      <w:pPr>
        <w:pStyle w:val="PargrafodaLista"/>
        <w:numPr>
          <w:ilvl w:val="1"/>
          <w:numId w:val="31"/>
        </w:numPr>
        <w:tabs>
          <w:tab w:val="left" w:pos="1558"/>
        </w:tabs>
        <w:spacing w:before="215"/>
        <w:ind w:left="1558" w:hanging="631"/>
      </w:pPr>
      <w:r>
        <w:t>Área</w:t>
      </w:r>
      <w:r>
        <w:rPr>
          <w:spacing w:val="-8"/>
        </w:rPr>
        <w:t xml:space="preserve"> </w:t>
      </w:r>
      <w:r>
        <w:t>de</w:t>
      </w:r>
      <w:r>
        <w:rPr>
          <w:spacing w:val="-6"/>
        </w:rPr>
        <w:t xml:space="preserve"> </w:t>
      </w:r>
      <w:r>
        <w:t>Utilidade</w:t>
      </w:r>
      <w:r>
        <w:rPr>
          <w:spacing w:val="-6"/>
        </w:rPr>
        <w:t xml:space="preserve"> </w:t>
      </w:r>
      <w:r>
        <w:t>Pública</w:t>
      </w:r>
      <w:r>
        <w:rPr>
          <w:spacing w:val="-6"/>
        </w:rPr>
        <w:t xml:space="preserve"> </w:t>
      </w:r>
      <w:r>
        <w:t>(AUP);</w:t>
      </w:r>
      <w:r>
        <w:rPr>
          <w:spacing w:val="-3"/>
        </w:rPr>
        <w:t xml:space="preserve"> </w:t>
      </w:r>
      <w:r>
        <w:rPr>
          <w:spacing w:val="-10"/>
        </w:rPr>
        <w:t>e</w:t>
      </w:r>
    </w:p>
    <w:p w14:paraId="21BC6958" w14:textId="77777777" w:rsidR="00B12D6C" w:rsidRDefault="00AE2AD1">
      <w:pPr>
        <w:pStyle w:val="PargrafodaLista"/>
        <w:numPr>
          <w:ilvl w:val="1"/>
          <w:numId w:val="31"/>
        </w:numPr>
        <w:tabs>
          <w:tab w:val="left" w:pos="1558"/>
        </w:tabs>
        <w:spacing w:before="215"/>
        <w:ind w:left="1558" w:hanging="631"/>
      </w:pPr>
      <w:r>
        <w:t>Área</w:t>
      </w:r>
      <w:r>
        <w:rPr>
          <w:spacing w:val="-2"/>
        </w:rPr>
        <w:t xml:space="preserve"> Verde.</w:t>
      </w:r>
    </w:p>
    <w:p w14:paraId="54222BCF" w14:textId="77777777" w:rsidR="00B12D6C" w:rsidRDefault="00B12D6C">
      <w:pPr>
        <w:pStyle w:val="Corpodetexto"/>
        <w:spacing w:before="115"/>
        <w:ind w:left="0"/>
        <w:jc w:val="left"/>
      </w:pPr>
    </w:p>
    <w:p w14:paraId="3DF7920B" w14:textId="77777777" w:rsidR="00B12D6C" w:rsidRDefault="00AE2AD1">
      <w:pPr>
        <w:pStyle w:val="Corpodetexto"/>
        <w:spacing w:before="0" w:line="360" w:lineRule="auto"/>
        <w:ind w:right="140"/>
      </w:pPr>
      <w:r>
        <w:rPr>
          <w:rFonts w:ascii="Arial" w:hAnsi="Arial"/>
          <w:b/>
        </w:rPr>
        <w:t xml:space="preserve">§1º </w:t>
      </w:r>
      <w:r>
        <w:t>Da área total parcelável dos loteamentos, será considerado o percentual mínimo de 5% para Área de Utilidade Pública (AUP), de 10% para Área Verde;</w:t>
      </w:r>
    </w:p>
    <w:p w14:paraId="5DAA94C6" w14:textId="77777777" w:rsidR="00B12D6C" w:rsidRDefault="00AE2AD1">
      <w:pPr>
        <w:pStyle w:val="Corpodetexto"/>
        <w:spacing w:before="240" w:line="360" w:lineRule="auto"/>
        <w:ind w:left="143" w:right="137"/>
      </w:pPr>
      <w:r>
        <w:rPr>
          <w:rFonts w:ascii="Arial" w:hAnsi="Arial"/>
          <w:b/>
        </w:rPr>
        <w:t xml:space="preserve">§ 2º </w:t>
      </w:r>
      <w:r>
        <w:t>Considera-se habitação de interesse social aquela destinada à população com renda familiar mensal limitada a 05 (cinco) salários-mínimos.</w:t>
      </w:r>
    </w:p>
    <w:p w14:paraId="741A5588" w14:textId="77777777" w:rsidR="00B12D6C" w:rsidRDefault="00AE2AD1">
      <w:pPr>
        <w:pStyle w:val="Corpodetexto"/>
        <w:spacing w:before="240" w:line="360" w:lineRule="auto"/>
        <w:ind w:right="139"/>
      </w:pPr>
      <w:r>
        <w:rPr>
          <w:rFonts w:ascii="Arial" w:hAnsi="Arial"/>
          <w:b/>
        </w:rPr>
        <w:t xml:space="preserve">§ 3º </w:t>
      </w:r>
      <w:r>
        <w:t>As áreas destinadas à Área Verde e à Área de Utilidade Pública (AUP) podem ser contíguas, mas não podem sobrepor-se.</w:t>
      </w:r>
    </w:p>
    <w:p w14:paraId="315027EF" w14:textId="77777777" w:rsidR="00B12D6C" w:rsidRDefault="00AE2AD1">
      <w:pPr>
        <w:pStyle w:val="Corpodetexto"/>
        <w:spacing w:line="360" w:lineRule="auto"/>
        <w:ind w:right="136"/>
      </w:pPr>
      <w:r>
        <w:rPr>
          <w:rFonts w:ascii="Arial" w:hAnsi="Arial"/>
          <w:b/>
        </w:rPr>
        <w:t xml:space="preserve">§ 4º </w:t>
      </w:r>
      <w:r>
        <w:t>As Áreas Verdes e as Áreas de Utilidade Pública (AUP) deverão ter acesso por via oficial de circulação, respeitando os parâmetros mínimos instituídos em lei municipal.</w:t>
      </w:r>
    </w:p>
    <w:p w14:paraId="6B18DA75" w14:textId="77777777" w:rsidR="00B12D6C" w:rsidRDefault="00AE2AD1">
      <w:pPr>
        <w:pStyle w:val="Corpodetexto"/>
        <w:spacing w:line="360" w:lineRule="auto"/>
        <w:ind w:right="134"/>
      </w:pPr>
      <w:r>
        <w:rPr>
          <w:rFonts w:ascii="Arial" w:hAnsi="Arial"/>
          <w:b/>
        </w:rPr>
        <w:t xml:space="preserve">§ 5º </w:t>
      </w:r>
      <w:r>
        <w:t>A localização das áreas destinadas ao uso público será determinada pelo órgão municipal competente com parecer do órgão ambiental, de modo a integrá-las harmonicamente à estrutura urbana, considerando os seguintes fatores:</w:t>
      </w:r>
    </w:p>
    <w:p w14:paraId="3381A427" w14:textId="77777777" w:rsidR="00B12D6C" w:rsidRDefault="00AE2AD1">
      <w:pPr>
        <w:pStyle w:val="PargrafodaLista"/>
        <w:numPr>
          <w:ilvl w:val="0"/>
          <w:numId w:val="30"/>
        </w:numPr>
        <w:tabs>
          <w:tab w:val="left" w:pos="850"/>
        </w:tabs>
        <w:spacing w:before="243"/>
        <w:ind w:left="850" w:hanging="547"/>
        <w:jc w:val="left"/>
      </w:pPr>
      <w:r>
        <w:t>Acessibilidade</w:t>
      </w:r>
      <w:r>
        <w:rPr>
          <w:spacing w:val="-6"/>
        </w:rPr>
        <w:t xml:space="preserve"> </w:t>
      </w:r>
      <w:r>
        <w:t>da</w:t>
      </w:r>
      <w:r>
        <w:rPr>
          <w:spacing w:val="-5"/>
        </w:rPr>
        <w:t xml:space="preserve"> </w:t>
      </w:r>
      <w:r>
        <w:t>área</w:t>
      </w:r>
      <w:r>
        <w:rPr>
          <w:spacing w:val="-5"/>
        </w:rPr>
        <w:t xml:space="preserve"> </w:t>
      </w:r>
      <w:r>
        <w:t>em</w:t>
      </w:r>
      <w:r>
        <w:rPr>
          <w:spacing w:val="-6"/>
        </w:rPr>
        <w:t xml:space="preserve"> </w:t>
      </w:r>
      <w:r>
        <w:t>relação</w:t>
      </w:r>
      <w:r>
        <w:rPr>
          <w:spacing w:val="-5"/>
        </w:rPr>
        <w:t xml:space="preserve"> </w:t>
      </w:r>
      <w:r>
        <w:t>ao</w:t>
      </w:r>
      <w:r>
        <w:rPr>
          <w:spacing w:val="-7"/>
        </w:rPr>
        <w:t xml:space="preserve"> </w:t>
      </w:r>
      <w:r>
        <w:rPr>
          <w:spacing w:val="-2"/>
        </w:rPr>
        <w:t>conjunto;</w:t>
      </w:r>
    </w:p>
    <w:p w14:paraId="0F834A82" w14:textId="77777777" w:rsidR="00B12D6C" w:rsidRDefault="00AE2AD1">
      <w:pPr>
        <w:pStyle w:val="PargrafodaLista"/>
        <w:numPr>
          <w:ilvl w:val="0"/>
          <w:numId w:val="30"/>
        </w:numPr>
        <w:tabs>
          <w:tab w:val="left" w:pos="850"/>
        </w:tabs>
        <w:spacing w:before="246"/>
        <w:ind w:left="850" w:hanging="607"/>
        <w:jc w:val="left"/>
      </w:pPr>
      <w:r>
        <w:t>Minimização</w:t>
      </w:r>
      <w:r>
        <w:rPr>
          <w:spacing w:val="-8"/>
        </w:rPr>
        <w:t xml:space="preserve"> </w:t>
      </w:r>
      <w:r>
        <w:t>das</w:t>
      </w:r>
      <w:r>
        <w:rPr>
          <w:spacing w:val="-7"/>
        </w:rPr>
        <w:t xml:space="preserve"> </w:t>
      </w:r>
      <w:r>
        <w:t>intervenções</w:t>
      </w:r>
      <w:r>
        <w:rPr>
          <w:spacing w:val="-5"/>
        </w:rPr>
        <w:t xml:space="preserve"> </w:t>
      </w:r>
      <w:r>
        <w:t>no</w:t>
      </w:r>
      <w:r>
        <w:rPr>
          <w:spacing w:val="-7"/>
        </w:rPr>
        <w:t xml:space="preserve"> </w:t>
      </w:r>
      <w:r>
        <w:t>meio</w:t>
      </w:r>
      <w:r>
        <w:rPr>
          <w:spacing w:val="-7"/>
        </w:rPr>
        <w:t xml:space="preserve"> </w:t>
      </w:r>
      <w:r>
        <w:rPr>
          <w:spacing w:val="-2"/>
        </w:rPr>
        <w:t>físico;</w:t>
      </w:r>
    </w:p>
    <w:p w14:paraId="3ACE04A4" w14:textId="77777777" w:rsidR="00B12D6C" w:rsidRDefault="00AE2AD1">
      <w:pPr>
        <w:pStyle w:val="PargrafodaLista"/>
        <w:numPr>
          <w:ilvl w:val="0"/>
          <w:numId w:val="30"/>
        </w:numPr>
        <w:tabs>
          <w:tab w:val="left" w:pos="850"/>
        </w:tabs>
        <w:spacing w:before="246"/>
        <w:ind w:left="850" w:hanging="669"/>
        <w:jc w:val="left"/>
      </w:pPr>
      <w:r>
        <w:t>Topografia</w:t>
      </w:r>
      <w:r>
        <w:rPr>
          <w:spacing w:val="-6"/>
        </w:rPr>
        <w:t xml:space="preserve"> </w:t>
      </w:r>
      <w:r>
        <w:rPr>
          <w:spacing w:val="-2"/>
        </w:rPr>
        <w:t>adequada.</w:t>
      </w:r>
    </w:p>
    <w:p w14:paraId="0C94CFE3" w14:textId="77777777" w:rsidR="00B12D6C" w:rsidRDefault="00B12D6C">
      <w:pPr>
        <w:pStyle w:val="Corpodetexto"/>
        <w:spacing w:before="113"/>
        <w:ind w:left="0"/>
        <w:jc w:val="left"/>
      </w:pPr>
    </w:p>
    <w:p w14:paraId="43F7F5CE" w14:textId="77777777" w:rsidR="00B12D6C" w:rsidRDefault="00AE2AD1">
      <w:pPr>
        <w:pStyle w:val="Corpodetexto"/>
        <w:spacing w:before="0" w:line="360" w:lineRule="auto"/>
        <w:ind w:right="135"/>
      </w:pPr>
      <w:r>
        <w:rPr>
          <w:rFonts w:ascii="Arial" w:hAnsi="Arial"/>
          <w:b/>
        </w:rPr>
        <w:t xml:space="preserve">§ 6º </w:t>
      </w:r>
      <w:r>
        <w:t>Tratando-se de outra área de mesma natureza, AUP ou Área Verde, em parcelamentos adjacentes, ambas serão localizadas de forma que fiquem contíguas, quando possível, de acordo com diretrizes do município.</w:t>
      </w:r>
    </w:p>
    <w:p w14:paraId="1A9DBE79"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30A0EB3E" w14:textId="77777777" w:rsidR="00B12D6C" w:rsidRDefault="00AE2AD1">
      <w:pPr>
        <w:pStyle w:val="Corpodetexto"/>
        <w:spacing w:before="195" w:line="360" w:lineRule="auto"/>
        <w:ind w:right="133"/>
      </w:pPr>
      <w:r>
        <w:rPr>
          <w:rFonts w:ascii="Arial" w:hAnsi="Arial"/>
          <w:b/>
        </w:rPr>
        <w:lastRenderedPageBreak/>
        <w:t xml:space="preserve">§ 7º </w:t>
      </w:r>
      <w:r>
        <w:t>Serão computados como parte da rede viária e não como Área Verde os canteiros centrais ao longo das vias, as praças de rotatória e as áreas localizadas entre os passeios e os alinhamentos dos lotes.</w:t>
      </w:r>
    </w:p>
    <w:p w14:paraId="286D87B6" w14:textId="77777777" w:rsidR="00B12D6C" w:rsidRDefault="00AE2AD1">
      <w:pPr>
        <w:pStyle w:val="Corpodetexto"/>
        <w:spacing w:before="241" w:line="360" w:lineRule="auto"/>
        <w:ind w:right="137"/>
      </w:pPr>
      <w:r>
        <w:rPr>
          <w:rFonts w:ascii="Arial" w:hAnsi="Arial"/>
          <w:b/>
        </w:rPr>
        <w:t xml:space="preserve">§ 8º </w:t>
      </w:r>
      <w:r>
        <w:t>As Áreas de Preservação Permanente não podem ser computadas para o cálculo e destinação da Área Verde de Recreação.</w:t>
      </w:r>
    </w:p>
    <w:p w14:paraId="0CFC10F6" w14:textId="77777777" w:rsidR="00B12D6C" w:rsidRDefault="00AE2AD1">
      <w:pPr>
        <w:spacing w:before="241" w:line="360" w:lineRule="auto"/>
        <w:ind w:left="155" w:right="134"/>
        <w:jc w:val="both"/>
      </w:pPr>
      <w:r>
        <w:rPr>
          <w:rFonts w:ascii="Arial" w:hAnsi="Arial"/>
          <w:b/>
        </w:rPr>
        <w:t xml:space="preserve">Art. 12 </w:t>
      </w:r>
      <w:r>
        <w:t xml:space="preserve">Fica facultado ao loteador propor que a </w:t>
      </w:r>
      <w:r>
        <w:rPr>
          <w:rFonts w:ascii="Arial" w:hAnsi="Arial"/>
          <w:b/>
        </w:rPr>
        <w:t>Área de Manutenção da Cobertura Florestal (AVMCF)</w:t>
      </w:r>
      <w:r>
        <w:t>, prevista na Lei Federal nº 11.428/2006, seja sobreposta à Área Verde de Recreação (AVR) em até 50% desta, observadas as disposições desta Lei.</w:t>
      </w:r>
    </w:p>
    <w:p w14:paraId="3D23578D" w14:textId="77777777" w:rsidR="00B12D6C" w:rsidRDefault="00AE2AD1">
      <w:pPr>
        <w:pStyle w:val="Corpodetexto"/>
        <w:spacing w:line="360" w:lineRule="auto"/>
        <w:ind w:right="136"/>
      </w:pPr>
      <w:r>
        <w:rPr>
          <w:rFonts w:ascii="Arial" w:hAnsi="Arial"/>
          <w:b/>
        </w:rPr>
        <w:t xml:space="preserve">§ 1º </w:t>
      </w:r>
      <w:r>
        <w:t>A sobreposição de que trata este artigo somente será permitida na porção da Área Verde de Recreação (AVR) que estiver ocupada originariamente por vegetação no estágio de sucessão idêntico ou superior ao que se pretende garantir a cobertura florestal, esta condição deverá ser comprovada por meio de inventário florestal, nos termos da Resolução CONAMA, estará sujeita a avaliação e análise do órgão ambiental e é vedada a reposição florestal para tais fins.</w:t>
      </w:r>
    </w:p>
    <w:p w14:paraId="0FE2A02E" w14:textId="77777777" w:rsidR="00B12D6C" w:rsidRDefault="00AE2AD1">
      <w:pPr>
        <w:pStyle w:val="Corpodetexto"/>
        <w:spacing w:before="241" w:line="360" w:lineRule="auto"/>
        <w:ind w:right="134"/>
      </w:pPr>
      <w:r>
        <w:rPr>
          <w:rFonts w:ascii="Arial" w:hAnsi="Arial"/>
          <w:b/>
        </w:rPr>
        <w:t xml:space="preserve">§ 2º </w:t>
      </w:r>
      <w:r>
        <w:t>Havendo a sobreposição prevista neste artigo, deverá ser feita a averbação na</w:t>
      </w:r>
      <w:r>
        <w:rPr>
          <w:spacing w:val="40"/>
        </w:rPr>
        <w:t xml:space="preserve"> </w:t>
      </w:r>
      <w:r>
        <w:t xml:space="preserve">matrícula do imóvel junto ao Registro de Imóveis competente, de que as áreas envolvidas compreendem a </w:t>
      </w:r>
      <w:r>
        <w:rPr>
          <w:rFonts w:ascii="Arial" w:hAnsi="Arial"/>
          <w:b/>
        </w:rPr>
        <w:t xml:space="preserve">Área de Manutenção da Cobertura Florestal (AVMCF), </w:t>
      </w:r>
      <w:r>
        <w:t xml:space="preserve">prevista na Lei Federal nº </w:t>
      </w:r>
      <w:hyperlink r:id="rId8">
        <w:r>
          <w:t>11.428</w:t>
        </w:r>
      </w:hyperlink>
      <w:r>
        <w:t>/2006, a ser realizado no ato do registro do parcelamento de solo.</w:t>
      </w:r>
    </w:p>
    <w:p w14:paraId="0427C408" w14:textId="77777777" w:rsidR="00B12D6C" w:rsidRPr="00AE2AD1" w:rsidRDefault="00AE2AD1">
      <w:pPr>
        <w:spacing w:before="239" w:line="360" w:lineRule="auto"/>
        <w:ind w:left="155" w:right="133"/>
        <w:jc w:val="both"/>
        <w:rPr>
          <w:strike/>
          <w:highlight w:val="yellow"/>
        </w:rPr>
      </w:pPr>
      <w:r w:rsidRPr="00AE2AD1">
        <w:rPr>
          <w:rFonts w:ascii="Arial" w:hAnsi="Arial"/>
          <w:b/>
          <w:strike/>
          <w:highlight w:val="yellow"/>
        </w:rPr>
        <w:t xml:space="preserve">Art. 13 </w:t>
      </w:r>
      <w:r w:rsidRPr="00AE2AD1">
        <w:rPr>
          <w:strike/>
          <w:highlight w:val="yellow"/>
        </w:rPr>
        <w:t xml:space="preserve">Fica facultado ao loteador utilizar a </w:t>
      </w:r>
      <w:r w:rsidRPr="00AE2AD1">
        <w:rPr>
          <w:rFonts w:ascii="Arial" w:hAnsi="Arial"/>
          <w:b/>
          <w:strike/>
          <w:highlight w:val="yellow"/>
        </w:rPr>
        <w:t xml:space="preserve">Área de Manutenção da Cobertura Florestal (AVMCF), </w:t>
      </w:r>
      <w:r w:rsidRPr="00AE2AD1">
        <w:rPr>
          <w:strike/>
          <w:highlight w:val="yellow"/>
        </w:rPr>
        <w:t>prevista na Lei Federal nº</w:t>
      </w:r>
      <w:r w:rsidRPr="00AE2AD1">
        <w:rPr>
          <w:strike/>
          <w:spacing w:val="-1"/>
          <w:highlight w:val="yellow"/>
        </w:rPr>
        <w:t xml:space="preserve"> </w:t>
      </w:r>
      <w:hyperlink r:id="rId9">
        <w:r w:rsidRPr="00AE2AD1">
          <w:rPr>
            <w:strike/>
            <w:highlight w:val="yellow"/>
          </w:rPr>
          <w:t>11.428</w:t>
        </w:r>
      </w:hyperlink>
      <w:r w:rsidRPr="00AE2AD1">
        <w:rPr>
          <w:strike/>
          <w:highlight w:val="yellow"/>
        </w:rPr>
        <w:t>/2006, sobrepondo-a à Área de Preservação Permanente em até 100% desta, estipulada na Lei Federal nº</w:t>
      </w:r>
      <w:r w:rsidRPr="00AE2AD1">
        <w:rPr>
          <w:strike/>
          <w:spacing w:val="-3"/>
          <w:highlight w:val="yellow"/>
        </w:rPr>
        <w:t xml:space="preserve"> </w:t>
      </w:r>
      <w:hyperlink r:id="rId10" w:anchor="%3A~%3Atext%3D1%C2%BA%20(VETADO).-%2CArt.%2Cn%C2%BA%20571%2C%20de%202012)">
        <w:r w:rsidRPr="00AE2AD1">
          <w:rPr>
            <w:strike/>
            <w:highlight w:val="yellow"/>
          </w:rPr>
          <w:t>12.651</w:t>
        </w:r>
      </w:hyperlink>
      <w:r w:rsidRPr="00AE2AD1">
        <w:rPr>
          <w:strike/>
          <w:highlight w:val="yellow"/>
        </w:rPr>
        <w:t>/2012, observadas as disposições desta Lei.</w:t>
      </w:r>
    </w:p>
    <w:p w14:paraId="049806AE" w14:textId="77777777" w:rsidR="00B12D6C" w:rsidRPr="00AE2AD1" w:rsidRDefault="00AE2AD1">
      <w:pPr>
        <w:pStyle w:val="Corpodetexto"/>
        <w:spacing w:before="242" w:line="360" w:lineRule="auto"/>
        <w:ind w:right="135"/>
        <w:rPr>
          <w:strike/>
          <w:highlight w:val="yellow"/>
        </w:rPr>
      </w:pPr>
      <w:r w:rsidRPr="00AE2AD1">
        <w:rPr>
          <w:rFonts w:ascii="Arial" w:hAnsi="Arial"/>
          <w:b/>
          <w:strike/>
          <w:highlight w:val="yellow"/>
        </w:rPr>
        <w:t xml:space="preserve">§ 1º </w:t>
      </w:r>
      <w:r w:rsidRPr="00AE2AD1">
        <w:rPr>
          <w:strike/>
          <w:highlight w:val="yellow"/>
        </w:rPr>
        <w:t>Somente será aceita a condição prevista neste artigo, se a área de preservação permanente estiver ocupada por vegetação no estágio de sucessão idêntico ou superior ao que se pretende garantir a cobertura florestal, esta condição deverá ser comprovada por meio de inventário florestal, nos termos da Resolução CONAMA, e estará sujeita a</w:t>
      </w:r>
      <w:r w:rsidRPr="00AE2AD1">
        <w:rPr>
          <w:strike/>
          <w:spacing w:val="80"/>
          <w:highlight w:val="yellow"/>
        </w:rPr>
        <w:t xml:space="preserve"> </w:t>
      </w:r>
      <w:r w:rsidRPr="00AE2AD1">
        <w:rPr>
          <w:strike/>
          <w:highlight w:val="yellow"/>
        </w:rPr>
        <w:t>avaliação e análise do órgão ambiental.</w:t>
      </w:r>
    </w:p>
    <w:p w14:paraId="5744F549" w14:textId="77777777" w:rsidR="00B12D6C" w:rsidRPr="00AE2AD1" w:rsidRDefault="00AE2AD1">
      <w:pPr>
        <w:pStyle w:val="Corpodetexto"/>
        <w:spacing w:line="360" w:lineRule="auto"/>
        <w:ind w:right="134"/>
        <w:rPr>
          <w:strike/>
        </w:rPr>
      </w:pPr>
      <w:r w:rsidRPr="00AE2AD1">
        <w:rPr>
          <w:rFonts w:ascii="Arial" w:hAnsi="Arial"/>
          <w:b/>
          <w:strike/>
          <w:highlight w:val="yellow"/>
        </w:rPr>
        <w:t xml:space="preserve">§ 2º </w:t>
      </w:r>
      <w:r w:rsidRPr="00AE2AD1">
        <w:rPr>
          <w:strike/>
          <w:highlight w:val="yellow"/>
        </w:rPr>
        <w:t>Havendo a sobreposição prevista neste artigo, deverá ser feita a averbação na</w:t>
      </w:r>
      <w:r w:rsidRPr="00AE2AD1">
        <w:rPr>
          <w:strike/>
          <w:spacing w:val="40"/>
          <w:highlight w:val="yellow"/>
        </w:rPr>
        <w:t xml:space="preserve"> </w:t>
      </w:r>
      <w:r w:rsidRPr="00AE2AD1">
        <w:rPr>
          <w:strike/>
          <w:highlight w:val="yellow"/>
        </w:rPr>
        <w:t xml:space="preserve">matrícula do imóvel junto ao Registro de Imóveis competente, de que as áreas envolvidas compreendem a </w:t>
      </w:r>
      <w:r w:rsidRPr="00AE2AD1">
        <w:rPr>
          <w:rFonts w:ascii="Arial" w:hAnsi="Arial"/>
          <w:b/>
          <w:strike/>
          <w:highlight w:val="yellow"/>
        </w:rPr>
        <w:t xml:space="preserve">Área de Manutenção da Cobertura Florestal (AVMCF), </w:t>
      </w:r>
      <w:r w:rsidRPr="00AE2AD1">
        <w:rPr>
          <w:strike/>
          <w:highlight w:val="yellow"/>
        </w:rPr>
        <w:t xml:space="preserve">prevista na Lei Federal nº </w:t>
      </w:r>
      <w:hyperlink r:id="rId11">
        <w:r w:rsidRPr="00AE2AD1">
          <w:rPr>
            <w:strike/>
            <w:highlight w:val="yellow"/>
          </w:rPr>
          <w:t>11.428</w:t>
        </w:r>
      </w:hyperlink>
      <w:r w:rsidRPr="00AE2AD1">
        <w:rPr>
          <w:strike/>
          <w:highlight w:val="yellow"/>
        </w:rPr>
        <w:t>/2006, a ser realizado no ato do registro do parcelamento de solo.</w:t>
      </w:r>
    </w:p>
    <w:p w14:paraId="0B82D494" w14:textId="77777777" w:rsidR="00B12D6C" w:rsidRDefault="00B12D6C">
      <w:pPr>
        <w:pStyle w:val="Corpodetexto"/>
        <w:spacing w:line="360" w:lineRule="auto"/>
      </w:pPr>
    </w:p>
    <w:p w14:paraId="3521EA30" w14:textId="77777777" w:rsidR="00AE2AD1" w:rsidRDefault="00AE2AD1" w:rsidP="00AE2AD1">
      <w:pPr>
        <w:pStyle w:val="Corpodetexto"/>
        <w:spacing w:line="360" w:lineRule="auto"/>
        <w:jc w:val="left"/>
        <w:rPr>
          <w:b/>
          <w:color w:val="FF0000"/>
        </w:rPr>
      </w:pPr>
      <w:r w:rsidRPr="00AE2AD1">
        <w:rPr>
          <w:b/>
          <w:color w:val="FF0000"/>
        </w:rPr>
        <w:t>REVOGADO – 5041011.-07.2025.8.24.0000</w:t>
      </w:r>
    </w:p>
    <w:p w14:paraId="712204A8" w14:textId="77777777" w:rsidR="00B12D6C" w:rsidRDefault="00AE2AD1" w:rsidP="00AE2AD1">
      <w:pPr>
        <w:pStyle w:val="Corpodetexto"/>
        <w:spacing w:line="360" w:lineRule="auto"/>
        <w:jc w:val="left"/>
      </w:pPr>
      <w:r>
        <w:rPr>
          <w:rFonts w:ascii="Arial" w:hAnsi="Arial"/>
          <w:b/>
        </w:rPr>
        <w:t xml:space="preserve">Art. 14 </w:t>
      </w:r>
      <w:r>
        <w:t>Em parcelamentos que</w:t>
      </w:r>
      <w:r>
        <w:rPr>
          <w:spacing w:val="-1"/>
        </w:rPr>
        <w:t xml:space="preserve"> </w:t>
      </w:r>
      <w:r>
        <w:t>resultem em um</w:t>
      </w:r>
      <w:r>
        <w:rPr>
          <w:spacing w:val="-2"/>
        </w:rPr>
        <w:t xml:space="preserve"> </w:t>
      </w:r>
      <w:r>
        <w:t>total de</w:t>
      </w:r>
      <w:r>
        <w:rPr>
          <w:spacing w:val="-1"/>
        </w:rPr>
        <w:t xml:space="preserve"> </w:t>
      </w:r>
      <w:r>
        <w:t>áreas</w:t>
      </w:r>
      <w:r>
        <w:rPr>
          <w:spacing w:val="-1"/>
        </w:rPr>
        <w:t xml:space="preserve"> </w:t>
      </w:r>
      <w:r>
        <w:t>públicas</w:t>
      </w:r>
      <w:r>
        <w:rPr>
          <w:spacing w:val="-1"/>
        </w:rPr>
        <w:t xml:space="preserve"> </w:t>
      </w:r>
      <w:r>
        <w:t>a</w:t>
      </w:r>
      <w:r>
        <w:rPr>
          <w:spacing w:val="-3"/>
        </w:rPr>
        <w:t xml:space="preserve"> </w:t>
      </w:r>
      <w:r>
        <w:t>serem</w:t>
      </w:r>
      <w:r>
        <w:rPr>
          <w:spacing w:val="-2"/>
        </w:rPr>
        <w:t xml:space="preserve"> </w:t>
      </w:r>
      <w:r>
        <w:t>transferidas, inferior a 1.800m² (um mil e oitocentos metros quadrados), excetuando-se as áreas de vias, o órgão municipal competente poderá solicitar ou aceitar doação em áreas diversas da parcelada, ou ainda uma contrapartida financeira de valor equivalente que será direcionada ao Fundo Municipal de Desenvolvimento.</w:t>
      </w:r>
    </w:p>
    <w:p w14:paraId="41199D56" w14:textId="77777777" w:rsidR="00B12D6C" w:rsidRDefault="00AE2AD1">
      <w:pPr>
        <w:pStyle w:val="Corpodetexto"/>
        <w:spacing w:before="242" w:line="360" w:lineRule="auto"/>
        <w:ind w:right="137"/>
      </w:pPr>
      <w:r>
        <w:rPr>
          <w:rFonts w:ascii="Arial" w:hAnsi="Arial"/>
          <w:b/>
        </w:rPr>
        <w:t xml:space="preserve">§ 1º </w:t>
      </w:r>
      <w:r>
        <w:t>A análise da área a ser transferida em local diverso do parcelamento e a possibilidade de contrapartida financeira serão avaliadas pelo órgão municipal competente, com subsídio da Comissão de Valores Imobiliários no caso da contrapartida financeira.</w:t>
      </w:r>
    </w:p>
    <w:p w14:paraId="0EB5D346" w14:textId="2032C4FD" w:rsidR="00B12D6C" w:rsidRDefault="00AE2AD1">
      <w:pPr>
        <w:pStyle w:val="Corpodetexto"/>
        <w:spacing w:line="360" w:lineRule="auto"/>
        <w:ind w:right="137"/>
      </w:pPr>
      <w:r>
        <w:rPr>
          <w:rFonts w:ascii="Arial" w:hAnsi="Arial"/>
          <w:b/>
        </w:rPr>
        <w:t xml:space="preserve">§ 2º </w:t>
      </w:r>
      <w:r>
        <w:t>Ainda na hipótese de contrapartida financeira, prevista no caput, esta deverá ser aprovada pelo Conselho Municipal de Desenvolvimento Urbano de Ascurra e revertida para o Fundo Municipal de Desenvolvimento.</w:t>
      </w:r>
    </w:p>
    <w:p w14:paraId="56BBD56E" w14:textId="3FD4E44D" w:rsidR="009C0C93" w:rsidRDefault="009C0C93">
      <w:pPr>
        <w:pStyle w:val="Corpodetexto"/>
        <w:spacing w:line="360" w:lineRule="auto"/>
        <w:ind w:right="137"/>
      </w:pPr>
      <w:r w:rsidRPr="009C0C93">
        <w:rPr>
          <w:rFonts w:ascii="Arial" w:hAnsi="Arial"/>
          <w:b/>
          <w:highlight w:val="magenta"/>
        </w:rPr>
        <w:t xml:space="preserve">§3º </w:t>
      </w:r>
      <w:r w:rsidRPr="009C0C93">
        <w:rPr>
          <w:rFonts w:ascii="Arial" w:hAnsi="Arial"/>
          <w:bCs/>
          <w:highlight w:val="magenta"/>
        </w:rPr>
        <w:t xml:space="preserve">O pagamento da contrapartida deverá ser realizada a vista em até 60 (sessenta) dias da notificação do empreendedor após a aprovação pelo </w:t>
      </w:r>
      <w:r w:rsidRPr="009C0C93">
        <w:rPr>
          <w:highlight w:val="magenta"/>
        </w:rPr>
        <w:t>Conselho Municipal de Desenvolvimento Urbano</w:t>
      </w:r>
      <w:r w:rsidRPr="009C0C93">
        <w:rPr>
          <w:highlight w:val="magenta"/>
        </w:rPr>
        <w:t xml:space="preserve"> ou parcelado mediante entrada no mesmo prazo de no mínimo 30% do valor da contrapartida e o saldo parcelado em até 6 parcelas, as quais deverão ser acrescidas de correção monetária e juros de 1% ao mês, na forma adotada para cobrança dos tributos municipais.</w:t>
      </w:r>
    </w:p>
    <w:p w14:paraId="65473377" w14:textId="780AB361" w:rsidR="009C0C93" w:rsidRPr="009C0C93" w:rsidRDefault="009C0C93">
      <w:pPr>
        <w:pStyle w:val="Corpodetexto"/>
        <w:spacing w:line="360" w:lineRule="auto"/>
        <w:ind w:right="137"/>
        <w:rPr>
          <w:bCs/>
        </w:rPr>
      </w:pPr>
      <w:r w:rsidRPr="004C5EFB">
        <w:rPr>
          <w:rFonts w:ascii="Arial" w:hAnsi="Arial"/>
          <w:b/>
          <w:highlight w:val="magenta"/>
        </w:rPr>
        <w:t xml:space="preserve">§4º </w:t>
      </w:r>
      <w:r w:rsidRPr="004C5EFB">
        <w:rPr>
          <w:rFonts w:ascii="Arial" w:hAnsi="Arial"/>
          <w:bCs/>
          <w:highlight w:val="magenta"/>
        </w:rPr>
        <w:t xml:space="preserve">Até que seja criado o </w:t>
      </w:r>
      <w:r w:rsidRPr="004C5EFB">
        <w:rPr>
          <w:highlight w:val="magenta"/>
        </w:rPr>
        <w:t>Fundo Municipal de Desenvolvimento</w:t>
      </w:r>
      <w:r w:rsidRPr="004C5EFB">
        <w:rPr>
          <w:highlight w:val="magenta"/>
        </w:rPr>
        <w:t xml:space="preserve"> o valor depositado a título de contrapartida </w:t>
      </w:r>
      <w:r w:rsidR="004C5EFB" w:rsidRPr="004C5EFB">
        <w:rPr>
          <w:highlight w:val="magenta"/>
        </w:rPr>
        <w:t>poderá ser direcionado a conta bancária de arrecadação, ressalva a destinação exclusiva dos recursos para investimentos.</w:t>
      </w:r>
    </w:p>
    <w:p w14:paraId="7076CE89" w14:textId="77777777" w:rsidR="00B12D6C" w:rsidRDefault="00AE2AD1">
      <w:pPr>
        <w:pStyle w:val="Corpodetexto"/>
        <w:spacing w:before="241" w:line="360" w:lineRule="auto"/>
        <w:ind w:right="132"/>
      </w:pPr>
      <w:r>
        <w:rPr>
          <w:rFonts w:ascii="Arial" w:hAnsi="Arial"/>
          <w:b/>
        </w:rPr>
        <w:t xml:space="preserve">Art. 15 </w:t>
      </w:r>
      <w:r>
        <w:t>As Áreas Verdes de Recreação devem, preferencialmente, conformar uma unidade, no entanto, quando não</w:t>
      </w:r>
      <w:r>
        <w:rPr>
          <w:spacing w:val="-2"/>
        </w:rPr>
        <w:t xml:space="preserve"> </w:t>
      </w:r>
      <w:r>
        <w:t>houver alternativa projetual à divisão dessas áreas em dois ou mais fragmentos, o empreendedor deverá prever, às suas custas, passa-faunas, a fim de promover o trânsito seguro dos animais entre os fragmentos.</w:t>
      </w:r>
    </w:p>
    <w:p w14:paraId="18DE611F" w14:textId="77777777" w:rsidR="00B12D6C" w:rsidRDefault="00AE2AD1">
      <w:pPr>
        <w:pStyle w:val="Corpodetexto"/>
        <w:spacing w:before="240" w:line="360" w:lineRule="auto"/>
        <w:ind w:left="143" w:right="138"/>
      </w:pPr>
      <w:r>
        <w:rPr>
          <w:rFonts w:ascii="Arial" w:hAnsi="Arial"/>
          <w:b/>
        </w:rPr>
        <w:t xml:space="preserve">Art. 16 </w:t>
      </w:r>
      <w:r>
        <w:t>As áreas destinadas ao sistema de circulação, à implantação de equipamentos urbanos e comunitários e de áreas verdes constituem patrimônio da municipalidade a partir do registro em cartório do parcelamento em questão.</w:t>
      </w:r>
    </w:p>
    <w:p w14:paraId="2640A5C6" w14:textId="77777777" w:rsidR="00B12D6C" w:rsidRDefault="00AE2AD1">
      <w:pPr>
        <w:pStyle w:val="Corpodetexto"/>
        <w:spacing w:line="360" w:lineRule="auto"/>
        <w:ind w:left="143" w:right="136"/>
      </w:pPr>
      <w:r>
        <w:rPr>
          <w:rFonts w:ascii="Arial" w:hAnsi="Arial"/>
          <w:b/>
        </w:rPr>
        <w:t>Parágrafo Único</w:t>
      </w:r>
      <w:r>
        <w:t xml:space="preserve">. O poder Público Municipal não pode alienar as áreas previstas no "caput" deste artigo, assegurando-lhes a finalidade indicada quando do registro do loteamento e </w:t>
      </w:r>
      <w:r>
        <w:lastRenderedPageBreak/>
        <w:t>atendendo as diretrizes da Lei do Plano Diretor, salvo nos casos previsto em lei, e com autorização legislativa.</w:t>
      </w:r>
    </w:p>
    <w:p w14:paraId="192469A9" w14:textId="77777777" w:rsidR="00B12D6C" w:rsidRDefault="00AE2AD1">
      <w:pPr>
        <w:pStyle w:val="Corpodetexto"/>
        <w:spacing w:before="242" w:line="360" w:lineRule="auto"/>
        <w:ind w:left="143" w:right="134"/>
      </w:pPr>
      <w:r>
        <w:rPr>
          <w:rFonts w:ascii="Arial" w:hAnsi="Arial"/>
          <w:b/>
        </w:rPr>
        <w:t>Art. 17</w:t>
      </w:r>
      <w:r>
        <w:rPr>
          <w:rFonts w:ascii="Arial" w:hAnsi="Arial"/>
          <w:b/>
          <w:spacing w:val="-4"/>
        </w:rPr>
        <w:t xml:space="preserve"> </w:t>
      </w:r>
      <w:r>
        <w:t>É</w:t>
      </w:r>
      <w:r>
        <w:rPr>
          <w:spacing w:val="-2"/>
        </w:rPr>
        <w:t xml:space="preserve"> </w:t>
      </w:r>
      <w:r>
        <w:t>de</w:t>
      </w:r>
      <w:r>
        <w:rPr>
          <w:spacing w:val="-2"/>
        </w:rPr>
        <w:t xml:space="preserve"> </w:t>
      </w:r>
      <w:r>
        <w:t>responsabilidade</w:t>
      </w:r>
      <w:r>
        <w:rPr>
          <w:spacing w:val="-2"/>
        </w:rPr>
        <w:t xml:space="preserve"> </w:t>
      </w:r>
      <w:r>
        <w:t>do</w:t>
      </w:r>
      <w:r>
        <w:rPr>
          <w:spacing w:val="-2"/>
        </w:rPr>
        <w:t xml:space="preserve"> </w:t>
      </w:r>
      <w:r>
        <w:t>loteador, a</w:t>
      </w:r>
      <w:r>
        <w:rPr>
          <w:spacing w:val="-2"/>
        </w:rPr>
        <w:t xml:space="preserve"> </w:t>
      </w:r>
      <w:r>
        <w:t>execução</w:t>
      </w:r>
      <w:r>
        <w:rPr>
          <w:spacing w:val="-2"/>
        </w:rPr>
        <w:t xml:space="preserve"> </w:t>
      </w:r>
      <w:r>
        <w:t>do</w:t>
      </w:r>
      <w:r>
        <w:rPr>
          <w:spacing w:val="-2"/>
        </w:rPr>
        <w:t xml:space="preserve"> </w:t>
      </w:r>
      <w:r>
        <w:t>sistema</w:t>
      </w:r>
      <w:r>
        <w:rPr>
          <w:spacing w:val="-2"/>
        </w:rPr>
        <w:t xml:space="preserve"> </w:t>
      </w:r>
      <w:r>
        <w:t>de</w:t>
      </w:r>
      <w:r>
        <w:rPr>
          <w:spacing w:val="-4"/>
        </w:rPr>
        <w:t xml:space="preserve"> </w:t>
      </w:r>
      <w:r>
        <w:t>viário</w:t>
      </w:r>
      <w:r>
        <w:rPr>
          <w:spacing w:val="-2"/>
        </w:rPr>
        <w:t xml:space="preserve"> </w:t>
      </w:r>
      <w:r>
        <w:t>conforme</w:t>
      </w:r>
      <w:r>
        <w:rPr>
          <w:spacing w:val="-2"/>
        </w:rPr>
        <w:t xml:space="preserve"> </w:t>
      </w:r>
      <w:r>
        <w:t>projeto aprovado, colocação de meio-fio, demarcação das quadras e lotes, implantação dos sistemas de abastecimento de água, de energia elétrica e serviços de esgotamento das águas pluviais.</w:t>
      </w:r>
    </w:p>
    <w:p w14:paraId="72EC9EDC" w14:textId="77777777" w:rsidR="00501EFB" w:rsidRDefault="00AE2AD1" w:rsidP="00501EFB">
      <w:pPr>
        <w:pStyle w:val="Corpodetexto"/>
        <w:spacing w:line="360" w:lineRule="auto"/>
        <w:ind w:right="135"/>
      </w:pPr>
      <w:r>
        <w:rPr>
          <w:rFonts w:ascii="Arial" w:hAnsi="Arial"/>
          <w:b/>
        </w:rPr>
        <w:t xml:space="preserve">Art. 18 </w:t>
      </w:r>
      <w:r>
        <w:t>Ao longo das águas correntes e dormentes, ferrovias, dutos e linhas de transmissão de energia é obrigatória a reserva de uma faixa não edificável de 15 (quinze) metros de</w:t>
      </w:r>
      <w:r>
        <w:rPr>
          <w:spacing w:val="40"/>
        </w:rPr>
        <w:t xml:space="preserve"> </w:t>
      </w:r>
      <w:r>
        <w:t>cada lado, e ao longo das faixas de domínio das rodovias a reserva de uma faixa edificável de 05 (cinco) metros de</w:t>
      </w:r>
      <w:r>
        <w:rPr>
          <w:spacing w:val="-2"/>
        </w:rPr>
        <w:t xml:space="preserve"> </w:t>
      </w:r>
      <w:r>
        <w:t>cada lado, salvo maiores exigências da legislação federal, estadual, ou da concessionária do serviço.</w:t>
      </w:r>
    </w:p>
    <w:p w14:paraId="2FE1A1F7" w14:textId="4ECEE9D0" w:rsidR="00B12D6C" w:rsidRDefault="00AE2AD1" w:rsidP="00501EFB">
      <w:pPr>
        <w:pStyle w:val="Corpodetexto"/>
        <w:spacing w:line="360" w:lineRule="auto"/>
        <w:ind w:right="135"/>
      </w:pPr>
      <w:r>
        <w:t>Parágrafo único. Nas áreas consideradas como fundo de vales e talvegues, o projeto de parcelamento deverá prever soluções para o escoamento das águas pluviais e, se for o caso, para a rede de esgotamento sanitário.</w:t>
      </w:r>
    </w:p>
    <w:p w14:paraId="7E0F4EF4" w14:textId="77777777" w:rsidR="00B12D6C" w:rsidRDefault="00AE2AD1">
      <w:pPr>
        <w:pStyle w:val="Ttulo1"/>
        <w:spacing w:before="241"/>
        <w:ind w:right="10"/>
      </w:pPr>
      <w:r>
        <w:t>SEÇÃO</w:t>
      </w:r>
      <w:r>
        <w:rPr>
          <w:spacing w:val="-4"/>
        </w:rPr>
        <w:t xml:space="preserve"> </w:t>
      </w:r>
      <w:r>
        <w:rPr>
          <w:spacing w:val="-5"/>
        </w:rPr>
        <w:t>IV</w:t>
      </w:r>
    </w:p>
    <w:p w14:paraId="2C54D8C2" w14:textId="77777777" w:rsidR="00B12D6C" w:rsidRDefault="00B12D6C">
      <w:pPr>
        <w:pStyle w:val="Corpodetexto"/>
        <w:spacing w:before="113"/>
        <w:ind w:left="0"/>
        <w:jc w:val="left"/>
        <w:rPr>
          <w:rFonts w:ascii="Arial"/>
          <w:b/>
        </w:rPr>
      </w:pPr>
    </w:p>
    <w:p w14:paraId="4E0C5687" w14:textId="77777777" w:rsidR="00B12D6C" w:rsidRDefault="00AE2AD1">
      <w:pPr>
        <w:pStyle w:val="Ttulo2"/>
        <w:spacing w:before="1"/>
        <w:ind w:right="15"/>
      </w:pPr>
      <w:r>
        <w:t>Do</w:t>
      </w:r>
      <w:r>
        <w:rPr>
          <w:spacing w:val="-4"/>
        </w:rPr>
        <w:t xml:space="preserve"> </w:t>
      </w:r>
      <w:r>
        <w:t>sistema</w:t>
      </w:r>
      <w:r>
        <w:rPr>
          <w:spacing w:val="-2"/>
        </w:rPr>
        <w:t xml:space="preserve"> </w:t>
      </w:r>
      <w:r>
        <w:t>de</w:t>
      </w:r>
      <w:r>
        <w:rPr>
          <w:spacing w:val="-5"/>
        </w:rPr>
        <w:t xml:space="preserve"> </w:t>
      </w:r>
      <w:r>
        <w:rPr>
          <w:spacing w:val="-2"/>
        </w:rPr>
        <w:t>circulação</w:t>
      </w:r>
    </w:p>
    <w:p w14:paraId="4A6060E5" w14:textId="77777777" w:rsidR="00B12D6C" w:rsidRDefault="00B12D6C">
      <w:pPr>
        <w:pStyle w:val="Corpodetexto"/>
        <w:spacing w:before="113"/>
        <w:ind w:left="0"/>
        <w:jc w:val="left"/>
        <w:rPr>
          <w:rFonts w:ascii="Arial"/>
          <w:b/>
        </w:rPr>
      </w:pPr>
    </w:p>
    <w:p w14:paraId="6E720196" w14:textId="77777777" w:rsidR="00B12D6C" w:rsidRDefault="00AE2AD1">
      <w:pPr>
        <w:pStyle w:val="Corpodetexto"/>
        <w:spacing w:before="1" w:line="360" w:lineRule="auto"/>
        <w:ind w:right="139"/>
      </w:pPr>
      <w:r>
        <w:rPr>
          <w:rFonts w:ascii="Arial" w:hAnsi="Arial"/>
          <w:b/>
        </w:rPr>
        <w:t xml:space="preserve">Art. 19 </w:t>
      </w:r>
      <w:r>
        <w:t>O sistema de circulação viária constante do projeto de parcelamento do solo deverá obedecer às determinações previstas no Plano Diretor e, quando for o caso, na legislação estadual ou federal correlata.</w:t>
      </w:r>
    </w:p>
    <w:p w14:paraId="26B3D3E0" w14:textId="77777777" w:rsidR="00B12D6C" w:rsidRDefault="00AE2AD1">
      <w:pPr>
        <w:pStyle w:val="Corpodetexto"/>
        <w:spacing w:line="360" w:lineRule="auto"/>
        <w:ind w:right="135"/>
      </w:pPr>
      <w:r>
        <w:rPr>
          <w:rFonts w:ascii="Arial" w:hAnsi="Arial"/>
          <w:b/>
        </w:rPr>
        <w:t xml:space="preserve">§ 1º </w:t>
      </w:r>
      <w:r>
        <w:t>A hierarquização e a classificação das vias propostas no projeto de parcelamento, bem como seu projeto físico de dimensionamento do gabarito das vias e passeios, deverão respeitar as diretrizes urbanísticas estabelecidas na Consulta Prévia, bem como às demais exigências do Plano Diretor ou da legislação específica.</w:t>
      </w:r>
    </w:p>
    <w:p w14:paraId="5BD3FFEE" w14:textId="77777777" w:rsidR="00B12D6C" w:rsidRDefault="00AE2AD1">
      <w:pPr>
        <w:pStyle w:val="Corpodetexto"/>
        <w:spacing w:before="241" w:line="360" w:lineRule="auto"/>
        <w:ind w:right="134"/>
      </w:pPr>
      <w:r>
        <w:rPr>
          <w:rFonts w:ascii="Arial" w:hAnsi="Arial"/>
          <w:b/>
        </w:rPr>
        <w:t xml:space="preserve">§ 2º </w:t>
      </w:r>
      <w:r>
        <w:t>Na aprovação de loteamento será sempre considerada a urbanização da área contígua ou limítrofe, devendo as vias de circulação previstas articular-se com as vias adjacentes oficiadas, existentes ou projetadas, e harmonizar-se com a topografia local.</w:t>
      </w:r>
    </w:p>
    <w:p w14:paraId="6F0E3935" w14:textId="77777777" w:rsidR="00B12D6C" w:rsidRDefault="00AE2AD1">
      <w:pPr>
        <w:pStyle w:val="Corpodetexto"/>
        <w:spacing w:before="240" w:line="360" w:lineRule="auto"/>
        <w:ind w:right="135"/>
      </w:pPr>
      <w:r>
        <w:rPr>
          <w:rFonts w:ascii="Arial" w:hAnsi="Arial"/>
          <w:b/>
        </w:rPr>
        <w:t xml:space="preserve">§ 3º </w:t>
      </w:r>
      <w:r>
        <w:t>Cabe ao empreendedor promover a arborização das vias de circulação do loteamento, segundo as diretrizes e especificações técnicas definidas pela Prefeitura Municipal.</w:t>
      </w:r>
    </w:p>
    <w:p w14:paraId="0FB587BD" w14:textId="77777777" w:rsidR="00B12D6C" w:rsidRDefault="00AE2AD1">
      <w:pPr>
        <w:pStyle w:val="Corpodetexto"/>
        <w:spacing w:line="360" w:lineRule="auto"/>
        <w:ind w:right="134"/>
      </w:pPr>
      <w:r>
        <w:rPr>
          <w:rFonts w:ascii="Arial" w:hAnsi="Arial"/>
          <w:b/>
        </w:rPr>
        <w:t xml:space="preserve">Art. 20 </w:t>
      </w:r>
      <w:r>
        <w:t xml:space="preserve">A articulação entre o arruamento proposto e o sistema viário municipal existente deverá ser executada mediante orientações específicas emitidas pelo Município, nas </w:t>
      </w:r>
      <w:r>
        <w:lastRenderedPageBreak/>
        <w:t>Diretrizes, resultado da etapa de Consulta Prévia de Viabilidade Técnica para Loteamento durante o processo de aprovação do loteamento.</w:t>
      </w:r>
    </w:p>
    <w:p w14:paraId="42251D46" w14:textId="77777777" w:rsidR="00B12D6C" w:rsidRDefault="00AE2AD1">
      <w:pPr>
        <w:pStyle w:val="Corpodetexto"/>
        <w:spacing w:before="242" w:line="360" w:lineRule="auto"/>
        <w:ind w:right="136"/>
      </w:pPr>
      <w:r>
        <w:rPr>
          <w:rFonts w:ascii="Arial" w:hAnsi="Arial"/>
          <w:b/>
        </w:rPr>
        <w:t xml:space="preserve">§ 1º </w:t>
      </w:r>
      <w:r>
        <w:t>Os projetos de vias deverão ser orientados segundo traçados que produzam o menor impacto</w:t>
      </w:r>
      <w:r>
        <w:rPr>
          <w:spacing w:val="-2"/>
        </w:rPr>
        <w:t xml:space="preserve"> </w:t>
      </w:r>
      <w:r>
        <w:t>possível</w:t>
      </w:r>
      <w:r>
        <w:rPr>
          <w:spacing w:val="-1"/>
        </w:rPr>
        <w:t xml:space="preserve"> </w:t>
      </w:r>
      <w:r>
        <w:t>sobre</w:t>
      </w:r>
      <w:r>
        <w:rPr>
          <w:spacing w:val="-2"/>
        </w:rPr>
        <w:t xml:space="preserve"> </w:t>
      </w:r>
      <w:r>
        <w:t>a</w:t>
      </w:r>
      <w:r>
        <w:rPr>
          <w:spacing w:val="-1"/>
        </w:rPr>
        <w:t xml:space="preserve"> </w:t>
      </w:r>
      <w:r>
        <w:t>formação geológica</w:t>
      </w:r>
      <w:r>
        <w:rPr>
          <w:spacing w:val="-2"/>
        </w:rPr>
        <w:t xml:space="preserve"> </w:t>
      </w:r>
      <w:r>
        <w:t>e</w:t>
      </w:r>
      <w:r>
        <w:rPr>
          <w:spacing w:val="-1"/>
        </w:rPr>
        <w:t xml:space="preserve"> </w:t>
      </w:r>
      <w:r>
        <w:t>topográfica</w:t>
      </w:r>
      <w:r>
        <w:rPr>
          <w:spacing w:val="-2"/>
        </w:rPr>
        <w:t xml:space="preserve"> </w:t>
      </w:r>
      <w:r>
        <w:t>do</w:t>
      </w:r>
      <w:r>
        <w:rPr>
          <w:spacing w:val="-2"/>
        </w:rPr>
        <w:t xml:space="preserve"> </w:t>
      </w:r>
      <w:r>
        <w:t>terreno,</w:t>
      </w:r>
      <w:r>
        <w:rPr>
          <w:spacing w:val="-1"/>
        </w:rPr>
        <w:t xml:space="preserve"> </w:t>
      </w:r>
      <w:r>
        <w:t>o</w:t>
      </w:r>
      <w:r>
        <w:rPr>
          <w:spacing w:val="-4"/>
        </w:rPr>
        <w:t xml:space="preserve"> </w:t>
      </w:r>
      <w:r>
        <w:t>mínimo</w:t>
      </w:r>
      <w:r>
        <w:rPr>
          <w:spacing w:val="-2"/>
        </w:rPr>
        <w:t xml:space="preserve"> </w:t>
      </w:r>
      <w:r>
        <w:t>atingimento de fragmentos florestais, e a mínima alteração possível do sistema natural de drenagem.</w:t>
      </w:r>
    </w:p>
    <w:p w14:paraId="24E0E870" w14:textId="77777777" w:rsidR="00B12D6C" w:rsidRDefault="00AE2AD1">
      <w:pPr>
        <w:pStyle w:val="Corpodetexto"/>
        <w:spacing w:before="240" w:line="360" w:lineRule="auto"/>
        <w:ind w:right="136"/>
      </w:pPr>
      <w:r>
        <w:rPr>
          <w:rFonts w:ascii="Arial" w:hAnsi="Arial"/>
          <w:b/>
        </w:rPr>
        <w:t xml:space="preserve">§ 2º </w:t>
      </w:r>
      <w:r>
        <w:t>Todas as estruturas naturais, geológicas ou de drenagem, alteradas pela implantação de vias deverão ser estabilizadas através de obras de engenharia.</w:t>
      </w:r>
    </w:p>
    <w:p w14:paraId="6341DAA4" w14:textId="77777777" w:rsidR="00B12D6C" w:rsidRDefault="00AE2AD1">
      <w:pPr>
        <w:pStyle w:val="Corpodetexto"/>
        <w:spacing w:line="360" w:lineRule="auto"/>
        <w:ind w:right="138"/>
      </w:pPr>
      <w:r>
        <w:rPr>
          <w:rFonts w:ascii="Arial" w:hAnsi="Arial"/>
          <w:b/>
        </w:rPr>
        <w:t xml:space="preserve">§ 3º </w:t>
      </w:r>
      <w:r>
        <w:t>As diretrizes das vias deverão acompanhar o máximo possível a orientação das curvas de nível do terreno e evitar a transposição de linhas naturais de drenagem.</w:t>
      </w:r>
    </w:p>
    <w:p w14:paraId="706DAA21" w14:textId="77777777" w:rsidR="00B12D6C" w:rsidRDefault="00B12D6C">
      <w:pPr>
        <w:pStyle w:val="Corpodetexto"/>
        <w:spacing w:line="360" w:lineRule="auto"/>
        <w:sectPr w:rsidR="00B12D6C" w:rsidSect="00501EFB">
          <w:pgSz w:w="11910" w:h="16850"/>
          <w:pgMar w:top="2000" w:right="992" w:bottom="993" w:left="1559" w:header="615" w:footer="0" w:gutter="0"/>
          <w:cols w:space="720"/>
        </w:sectPr>
      </w:pPr>
    </w:p>
    <w:p w14:paraId="3A24AB0D" w14:textId="77777777" w:rsidR="00B12D6C" w:rsidRDefault="00AE2AD1">
      <w:pPr>
        <w:pStyle w:val="Corpodetexto"/>
        <w:spacing w:before="195" w:line="360" w:lineRule="auto"/>
        <w:ind w:left="143" w:right="136"/>
      </w:pPr>
      <w:r>
        <w:rPr>
          <w:rFonts w:ascii="Arial" w:hAnsi="Arial"/>
          <w:b/>
        </w:rPr>
        <w:lastRenderedPageBreak/>
        <w:t xml:space="preserve">§4º </w:t>
      </w:r>
      <w:r>
        <w:t>Para o caso de ruas que possuem percursos não retilíneos em seu desenho, por conta de obstáculos</w:t>
      </w:r>
      <w:r>
        <w:rPr>
          <w:spacing w:val="-1"/>
        </w:rPr>
        <w:t xml:space="preserve"> </w:t>
      </w:r>
      <w:r>
        <w:t>existentes</w:t>
      </w:r>
      <w:r>
        <w:rPr>
          <w:spacing w:val="-1"/>
        </w:rPr>
        <w:t xml:space="preserve"> </w:t>
      </w:r>
      <w:r>
        <w:t>ou</w:t>
      </w:r>
      <w:r>
        <w:rPr>
          <w:spacing w:val="-1"/>
        </w:rPr>
        <w:t xml:space="preserve"> </w:t>
      </w:r>
      <w:r>
        <w:t>para</w:t>
      </w:r>
      <w:r>
        <w:rPr>
          <w:spacing w:val="-1"/>
        </w:rPr>
        <w:t xml:space="preserve"> </w:t>
      </w:r>
      <w:r>
        <w:t>que</w:t>
      </w:r>
      <w:r>
        <w:rPr>
          <w:spacing w:val="-3"/>
        </w:rPr>
        <w:t xml:space="preserve"> </w:t>
      </w:r>
      <w:r>
        <w:t>melhor se</w:t>
      </w:r>
      <w:r>
        <w:rPr>
          <w:spacing w:val="-1"/>
        </w:rPr>
        <w:t xml:space="preserve"> </w:t>
      </w:r>
      <w:r>
        <w:t>acomodem em relação</w:t>
      </w:r>
      <w:r>
        <w:rPr>
          <w:spacing w:val="-1"/>
        </w:rPr>
        <w:t xml:space="preserve"> </w:t>
      </w:r>
      <w:r>
        <w:t>às</w:t>
      </w:r>
      <w:r>
        <w:rPr>
          <w:spacing w:val="-1"/>
        </w:rPr>
        <w:t xml:space="preserve"> </w:t>
      </w:r>
      <w:r>
        <w:t>curvas</w:t>
      </w:r>
      <w:r>
        <w:rPr>
          <w:spacing w:val="-1"/>
        </w:rPr>
        <w:t xml:space="preserve"> </w:t>
      </w:r>
      <w:r>
        <w:t>de</w:t>
      </w:r>
      <w:r>
        <w:rPr>
          <w:spacing w:val="-1"/>
        </w:rPr>
        <w:t xml:space="preserve"> </w:t>
      </w:r>
      <w:r>
        <w:t>nível, o raio mínimo exigido é de 25m (vinte e cinco metros).</w:t>
      </w:r>
    </w:p>
    <w:p w14:paraId="2BC2DD54" w14:textId="77777777" w:rsidR="00B12D6C" w:rsidRDefault="00AE2AD1">
      <w:pPr>
        <w:pStyle w:val="Corpodetexto"/>
        <w:spacing w:before="241" w:line="360" w:lineRule="auto"/>
        <w:ind w:right="134"/>
      </w:pPr>
      <w:r>
        <w:rPr>
          <w:rFonts w:ascii="Arial" w:hAnsi="Arial"/>
          <w:b/>
        </w:rPr>
        <w:t xml:space="preserve">Art. 21 </w:t>
      </w:r>
      <w:r>
        <w:t>O projeto do sistema de circulação viária deverá ainda observar as exigências contidas no Código Brasileiro de Trânsito e nas normas de acessibilidade universal, em especial, as leis e normas que tratam dos quesitos necessários aos portadores de deficiência física e de necessidades especiais, observando os seguintes itens:</w:t>
      </w:r>
    </w:p>
    <w:p w14:paraId="6DB19D8E" w14:textId="77777777" w:rsidR="00B12D6C" w:rsidRDefault="00AE2AD1">
      <w:pPr>
        <w:pStyle w:val="Corpodetexto"/>
        <w:spacing w:before="240" w:line="360" w:lineRule="auto"/>
        <w:ind w:right="141"/>
      </w:pPr>
      <w:r>
        <w:rPr>
          <w:rFonts w:ascii="Arial" w:hAnsi="Arial"/>
          <w:b/>
        </w:rPr>
        <w:t xml:space="preserve">§ 1º </w:t>
      </w:r>
      <w:r>
        <w:t>A largura de uma nova via que constituir prolongamento de outra já existente, não poderá ser inferior à largura desta última.</w:t>
      </w:r>
    </w:p>
    <w:p w14:paraId="51F639B6" w14:textId="77777777" w:rsidR="00B12D6C" w:rsidRDefault="00AE2AD1">
      <w:pPr>
        <w:pStyle w:val="Corpodetexto"/>
        <w:spacing w:line="362" w:lineRule="auto"/>
        <w:ind w:right="136"/>
      </w:pPr>
      <w:r>
        <w:rPr>
          <w:rFonts w:ascii="Arial" w:hAnsi="Arial"/>
          <w:b/>
        </w:rPr>
        <w:t xml:space="preserve">§ 2º </w:t>
      </w:r>
      <w:r>
        <w:t>Os afastamentos e recuos ao longo da BR-470 deverão respeitar a faixa de domínio determinada pelo Órgão Federal Competente.</w:t>
      </w:r>
    </w:p>
    <w:p w14:paraId="6E10CEF6" w14:textId="77777777" w:rsidR="00B12D6C" w:rsidRDefault="00AE2AD1">
      <w:pPr>
        <w:pStyle w:val="Corpodetexto"/>
        <w:spacing w:before="237" w:line="360" w:lineRule="auto"/>
        <w:ind w:right="139"/>
      </w:pPr>
      <w:r>
        <w:rPr>
          <w:rFonts w:ascii="Arial" w:hAnsi="Arial"/>
          <w:b/>
        </w:rPr>
        <w:t xml:space="preserve">Art. 22 </w:t>
      </w:r>
      <w:r>
        <w:t>A seção transversal das vias e avenidas será sempre horizontal, com inclinação de 2,0% (dois por cento), e convexa, observado o seguinte:</w:t>
      </w:r>
    </w:p>
    <w:p w14:paraId="15E09706" w14:textId="77777777" w:rsidR="00B12D6C" w:rsidRDefault="00AE2AD1">
      <w:pPr>
        <w:pStyle w:val="PargrafodaLista"/>
        <w:numPr>
          <w:ilvl w:val="0"/>
          <w:numId w:val="29"/>
        </w:numPr>
        <w:tabs>
          <w:tab w:val="left" w:pos="849"/>
        </w:tabs>
        <w:spacing w:before="240"/>
        <w:ind w:left="849" w:hanging="546"/>
        <w:jc w:val="both"/>
      </w:pPr>
      <w:r>
        <w:t>A</w:t>
      </w:r>
      <w:r>
        <w:rPr>
          <w:spacing w:val="-7"/>
        </w:rPr>
        <w:t xml:space="preserve"> </w:t>
      </w:r>
      <w:r>
        <w:t>declividade</w:t>
      </w:r>
      <w:r>
        <w:rPr>
          <w:spacing w:val="-4"/>
        </w:rPr>
        <w:t xml:space="preserve"> </w:t>
      </w:r>
      <w:r>
        <w:t>mínima</w:t>
      </w:r>
      <w:r>
        <w:rPr>
          <w:spacing w:val="-3"/>
        </w:rPr>
        <w:t xml:space="preserve"> </w:t>
      </w:r>
      <w:hyperlink r:id="rId12">
        <w:r>
          <w:t>das</w:t>
        </w:r>
        <w:r>
          <w:rPr>
            <w:spacing w:val="-3"/>
          </w:rPr>
          <w:t xml:space="preserve"> </w:t>
        </w:r>
        <w:r>
          <w:t>vias</w:t>
        </w:r>
      </w:hyperlink>
      <w:r>
        <w:rPr>
          <w:spacing w:val="-3"/>
        </w:rPr>
        <w:t xml:space="preserve"> </w:t>
      </w:r>
      <w:hyperlink r:id="rId13">
        <w:r>
          <w:t>será</w:t>
        </w:r>
        <w:r>
          <w:rPr>
            <w:spacing w:val="-5"/>
          </w:rPr>
          <w:t xml:space="preserve"> </w:t>
        </w:r>
        <w:r>
          <w:t>de</w:t>
        </w:r>
        <w:r>
          <w:rPr>
            <w:spacing w:val="-6"/>
          </w:rPr>
          <w:t xml:space="preserve"> </w:t>
        </w:r>
        <w:r>
          <w:t>0,5%</w:t>
        </w:r>
        <w:r>
          <w:rPr>
            <w:spacing w:val="-6"/>
          </w:rPr>
          <w:t xml:space="preserve"> </w:t>
        </w:r>
        <w:r>
          <w:t>(zero</w:t>
        </w:r>
        <w:r>
          <w:rPr>
            <w:spacing w:val="-5"/>
          </w:rPr>
          <w:t xml:space="preserve"> </w:t>
        </w:r>
        <w:r>
          <w:t>vírgula</w:t>
        </w:r>
        <w:r>
          <w:rPr>
            <w:spacing w:val="-4"/>
          </w:rPr>
          <w:t xml:space="preserve"> </w:t>
        </w:r>
        <w:r>
          <w:t>cinco</w:t>
        </w:r>
        <w:r>
          <w:rPr>
            <w:spacing w:val="-4"/>
          </w:rPr>
          <w:t xml:space="preserve"> </w:t>
        </w:r>
        <w:r>
          <w:t>por</w:t>
        </w:r>
        <w:r>
          <w:rPr>
            <w:spacing w:val="-5"/>
          </w:rPr>
          <w:t xml:space="preserve"> </w:t>
        </w:r>
        <w:r>
          <w:rPr>
            <w:spacing w:val="-2"/>
          </w:rPr>
          <w:t>cento);</w:t>
        </w:r>
      </w:hyperlink>
    </w:p>
    <w:p w14:paraId="640E8B22" w14:textId="77777777" w:rsidR="00B12D6C" w:rsidRDefault="00AE2AD1">
      <w:pPr>
        <w:pStyle w:val="PargrafodaLista"/>
        <w:numPr>
          <w:ilvl w:val="0"/>
          <w:numId w:val="29"/>
        </w:numPr>
        <w:tabs>
          <w:tab w:val="left" w:pos="284"/>
          <w:tab w:val="left" w:pos="848"/>
        </w:tabs>
        <w:spacing w:before="246" w:line="360" w:lineRule="auto"/>
        <w:ind w:left="284" w:right="138" w:hanging="41"/>
        <w:jc w:val="both"/>
      </w:pPr>
      <w:r>
        <w:t xml:space="preserve">A declividade máxima é 20% (vinte por cento), mas em trechos inferiores a 100m (cem metros), devido à topografia, admite-se a declividade de 25% (vinte e cinco por </w:t>
      </w:r>
      <w:r>
        <w:rPr>
          <w:spacing w:val="-2"/>
        </w:rPr>
        <w:t>cento);</w:t>
      </w:r>
    </w:p>
    <w:p w14:paraId="1CFC7BE8" w14:textId="77777777" w:rsidR="00B12D6C" w:rsidRDefault="00AE2AD1">
      <w:pPr>
        <w:pStyle w:val="PargrafodaLista"/>
        <w:numPr>
          <w:ilvl w:val="0"/>
          <w:numId w:val="29"/>
        </w:numPr>
        <w:tabs>
          <w:tab w:val="left" w:pos="284"/>
          <w:tab w:val="left" w:pos="846"/>
        </w:tabs>
        <w:spacing w:line="360" w:lineRule="auto"/>
        <w:ind w:left="284" w:right="139" w:hanging="104"/>
        <w:jc w:val="both"/>
      </w:pPr>
      <w:r>
        <w:t>As quebras de gradiente, quando não for possível situá-las nas esquinas, devem ser suavizadas por curvas parabólicas;</w:t>
      </w:r>
    </w:p>
    <w:p w14:paraId="1D2A43FB" w14:textId="77777777" w:rsidR="00B12D6C" w:rsidRDefault="00AE2AD1">
      <w:pPr>
        <w:pStyle w:val="PargrafodaLista"/>
        <w:numPr>
          <w:ilvl w:val="0"/>
          <w:numId w:val="29"/>
        </w:numPr>
        <w:tabs>
          <w:tab w:val="left" w:pos="284"/>
          <w:tab w:val="left" w:pos="847"/>
        </w:tabs>
        <w:spacing w:before="122" w:line="360" w:lineRule="auto"/>
        <w:ind w:left="284" w:right="142" w:hanging="128"/>
        <w:jc w:val="both"/>
      </w:pPr>
      <w:r>
        <w:t>Nas intersecções de vias, os perfis longitudinais axiais não deixarão de concordar com o perfil longitudinal da rua, principalmente nos cruzamentos oblíquos.</w:t>
      </w:r>
    </w:p>
    <w:p w14:paraId="797EBFB5" w14:textId="77777777" w:rsidR="00B12D6C" w:rsidRPr="00AE2AD1" w:rsidRDefault="00AE2AD1">
      <w:pPr>
        <w:pStyle w:val="PargrafodaLista"/>
        <w:numPr>
          <w:ilvl w:val="0"/>
          <w:numId w:val="29"/>
        </w:numPr>
        <w:tabs>
          <w:tab w:val="left" w:pos="284"/>
          <w:tab w:val="left" w:pos="849"/>
        </w:tabs>
        <w:spacing w:before="119" w:line="360" w:lineRule="auto"/>
        <w:ind w:left="284" w:right="139" w:hanging="65"/>
        <w:jc w:val="both"/>
        <w:rPr>
          <w:strike/>
          <w:highlight w:val="yellow"/>
        </w:rPr>
      </w:pPr>
      <w:r w:rsidRPr="00AE2AD1">
        <w:rPr>
          <w:strike/>
          <w:highlight w:val="yellow"/>
        </w:rPr>
        <w:t>Quando da interseção de vias, o raio de curva de transição mínimo para concordância dos alinhamentos das vias locais e coletoras é de 6,00m (seis metros), e de 10,00m (dez metros) para as vias arteriais.</w:t>
      </w:r>
    </w:p>
    <w:p w14:paraId="0E8D868E" w14:textId="77777777" w:rsidR="00AE2AD1" w:rsidRPr="00AE2AD1" w:rsidRDefault="00AE2AD1" w:rsidP="00AE2AD1">
      <w:pPr>
        <w:pStyle w:val="PargrafodaLista"/>
        <w:numPr>
          <w:ilvl w:val="0"/>
          <w:numId w:val="33"/>
        </w:numPr>
        <w:tabs>
          <w:tab w:val="left" w:pos="284"/>
          <w:tab w:val="left" w:pos="849"/>
        </w:tabs>
        <w:spacing w:before="119" w:line="360" w:lineRule="auto"/>
        <w:ind w:right="139"/>
        <w:rPr>
          <w:highlight w:val="green"/>
        </w:rPr>
      </w:pPr>
      <w:r w:rsidRPr="00AE2AD1">
        <w:rPr>
          <w:highlight w:val="green"/>
        </w:rPr>
        <w:t xml:space="preserve">Quando da interseção de vias, o raio de curva de transição mínimo para concordância dos alinhamentos das vias </w:t>
      </w:r>
      <w:r>
        <w:rPr>
          <w:highlight w:val="green"/>
        </w:rPr>
        <w:t>é de 6,00m (seis metros)</w:t>
      </w:r>
      <w:r w:rsidRPr="00AE2AD1">
        <w:rPr>
          <w:highlight w:val="green"/>
        </w:rPr>
        <w:t>.</w:t>
      </w:r>
    </w:p>
    <w:p w14:paraId="666FBC8A" w14:textId="77777777" w:rsidR="00AE2AD1" w:rsidRPr="00AE2AD1" w:rsidRDefault="00AE2AD1" w:rsidP="00AE2AD1">
      <w:pPr>
        <w:pStyle w:val="PargrafodaLista"/>
        <w:tabs>
          <w:tab w:val="left" w:pos="284"/>
          <w:tab w:val="left" w:pos="849"/>
        </w:tabs>
        <w:spacing w:before="119" w:line="360" w:lineRule="auto"/>
        <w:ind w:left="284" w:right="139" w:firstLine="0"/>
        <w:jc w:val="right"/>
        <w:rPr>
          <w:highlight w:val="yellow"/>
        </w:rPr>
      </w:pPr>
    </w:p>
    <w:p w14:paraId="67A0FADC" w14:textId="77777777" w:rsidR="00B12D6C" w:rsidRDefault="00AE2AD1">
      <w:pPr>
        <w:pStyle w:val="Corpodetexto"/>
        <w:spacing w:before="240" w:line="360" w:lineRule="auto"/>
        <w:ind w:right="137"/>
      </w:pPr>
      <w:r>
        <w:rPr>
          <w:rFonts w:ascii="Arial" w:hAnsi="Arial"/>
          <w:b/>
        </w:rPr>
        <w:t xml:space="preserve">Art. 23 </w:t>
      </w:r>
      <w:r>
        <w:t>As novas vias serão classificadas de acordo com a sua função, importância no esquema viário geral e do fluxo a que deverão atender e terão gabarito definido conforme a tabela a seguir:</w:t>
      </w:r>
    </w:p>
    <w:p w14:paraId="25C4A603" w14:textId="77777777" w:rsidR="00B12D6C" w:rsidRDefault="00B12D6C">
      <w:pPr>
        <w:pStyle w:val="Corpodetexto"/>
        <w:spacing w:before="9"/>
        <w:ind w:left="0"/>
        <w:jc w:val="lef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448"/>
        <w:gridCol w:w="1700"/>
        <w:gridCol w:w="1419"/>
        <w:gridCol w:w="1420"/>
        <w:gridCol w:w="1417"/>
      </w:tblGrid>
      <w:tr w:rsidR="00AE2AD1" w14:paraId="3A88FD00" w14:textId="77777777" w:rsidTr="00AE2AD1">
        <w:trPr>
          <w:trHeight w:val="1849"/>
        </w:trPr>
        <w:tc>
          <w:tcPr>
            <w:tcW w:w="1668" w:type="dxa"/>
          </w:tcPr>
          <w:p w14:paraId="04217DA3" w14:textId="77777777" w:rsidR="00AE2AD1" w:rsidRDefault="00AE2AD1">
            <w:pPr>
              <w:pStyle w:val="TableParagraph"/>
              <w:spacing w:before="122"/>
              <w:rPr>
                <w:b/>
              </w:rPr>
            </w:pPr>
            <w:r>
              <w:rPr>
                <w:b/>
                <w:spacing w:val="-2"/>
              </w:rPr>
              <w:lastRenderedPageBreak/>
              <w:t>Classificação</w:t>
            </w:r>
          </w:p>
        </w:tc>
        <w:tc>
          <w:tcPr>
            <w:tcW w:w="1448" w:type="dxa"/>
          </w:tcPr>
          <w:p w14:paraId="13DD80B4" w14:textId="77777777" w:rsidR="00AE2AD1" w:rsidRDefault="00AE2AD1">
            <w:pPr>
              <w:pStyle w:val="TableParagraph"/>
              <w:spacing w:before="24" w:line="380" w:lineRule="exact"/>
              <w:rPr>
                <w:b/>
              </w:rPr>
            </w:pPr>
            <w:r>
              <w:rPr>
                <w:b/>
                <w:spacing w:val="-2"/>
              </w:rPr>
              <w:t>Calçada Esquerda</w:t>
            </w:r>
          </w:p>
          <w:p w14:paraId="339F2C7E" w14:textId="77777777" w:rsidR="00AE2AD1" w:rsidRDefault="00AE2AD1" w:rsidP="00AE2AD1">
            <w:pPr>
              <w:pStyle w:val="TableParagraph"/>
              <w:spacing w:before="2"/>
              <w:rPr>
                <w:b/>
              </w:rPr>
            </w:pPr>
            <w:r>
              <w:rPr>
                <w:b/>
                <w:spacing w:val="-5"/>
              </w:rPr>
              <w:t>(m)</w:t>
            </w:r>
          </w:p>
        </w:tc>
        <w:tc>
          <w:tcPr>
            <w:tcW w:w="1700" w:type="dxa"/>
          </w:tcPr>
          <w:p w14:paraId="7C7AB2F7" w14:textId="77777777" w:rsidR="00AE2AD1" w:rsidRDefault="00AE2AD1">
            <w:pPr>
              <w:pStyle w:val="TableParagraph"/>
              <w:spacing w:before="122"/>
              <w:ind w:left="105"/>
              <w:rPr>
                <w:b/>
              </w:rPr>
            </w:pPr>
            <w:r>
              <w:rPr>
                <w:b/>
              </w:rPr>
              <w:t>Pista</w:t>
            </w:r>
            <w:r>
              <w:rPr>
                <w:b/>
                <w:spacing w:val="-5"/>
              </w:rPr>
              <w:t xml:space="preserve"> (m)</w:t>
            </w:r>
          </w:p>
        </w:tc>
        <w:tc>
          <w:tcPr>
            <w:tcW w:w="1419" w:type="dxa"/>
          </w:tcPr>
          <w:p w14:paraId="0A309BBB" w14:textId="77777777" w:rsidR="00AE2AD1" w:rsidRDefault="00AE2AD1">
            <w:pPr>
              <w:pStyle w:val="TableParagraph"/>
              <w:spacing w:before="122"/>
              <w:rPr>
                <w:b/>
              </w:rPr>
            </w:pPr>
            <w:r>
              <w:rPr>
                <w:b/>
                <w:spacing w:val="-2"/>
              </w:rPr>
              <w:t>Calçada</w:t>
            </w:r>
          </w:p>
          <w:p w14:paraId="05D2FAED" w14:textId="77777777" w:rsidR="00AE2AD1" w:rsidRDefault="00AE2AD1" w:rsidP="00AE2AD1">
            <w:pPr>
              <w:pStyle w:val="TableParagraph"/>
              <w:spacing w:before="2"/>
              <w:rPr>
                <w:b/>
              </w:rPr>
            </w:pPr>
            <w:r>
              <w:rPr>
                <w:b/>
              </w:rPr>
              <w:t>Direita</w:t>
            </w:r>
            <w:r>
              <w:rPr>
                <w:b/>
                <w:spacing w:val="-8"/>
              </w:rPr>
              <w:t xml:space="preserve"> </w:t>
            </w:r>
            <w:r>
              <w:rPr>
                <w:b/>
                <w:spacing w:val="-5"/>
              </w:rPr>
              <w:t>(m)</w:t>
            </w:r>
          </w:p>
        </w:tc>
        <w:tc>
          <w:tcPr>
            <w:tcW w:w="1420" w:type="dxa"/>
          </w:tcPr>
          <w:p w14:paraId="09F10D19" w14:textId="77777777" w:rsidR="00AE2AD1" w:rsidRDefault="00AE2AD1">
            <w:pPr>
              <w:pStyle w:val="TableParagraph"/>
              <w:spacing w:before="24" w:line="380" w:lineRule="exact"/>
              <w:ind w:left="104" w:right="62"/>
              <w:rPr>
                <w:b/>
              </w:rPr>
            </w:pPr>
            <w:r>
              <w:rPr>
                <w:b/>
                <w:spacing w:val="-2"/>
              </w:rPr>
              <w:t xml:space="preserve">Ciclovia </w:t>
            </w:r>
            <w:r>
              <w:rPr>
                <w:b/>
                <w:spacing w:val="-4"/>
              </w:rPr>
              <w:t>e/ou</w:t>
            </w:r>
          </w:p>
          <w:p w14:paraId="7F9037FE" w14:textId="77777777" w:rsidR="00AE2AD1" w:rsidRDefault="00AE2AD1" w:rsidP="00AE2AD1">
            <w:pPr>
              <w:pStyle w:val="TableParagraph"/>
              <w:spacing w:before="2" w:line="360" w:lineRule="auto"/>
              <w:ind w:left="104" w:right="62"/>
              <w:rPr>
                <w:b/>
              </w:rPr>
            </w:pPr>
            <w:r>
              <w:rPr>
                <w:b/>
                <w:spacing w:val="-2"/>
              </w:rPr>
              <w:t xml:space="preserve">ciclofaixa </w:t>
            </w:r>
            <w:r>
              <w:rPr>
                <w:b/>
                <w:spacing w:val="-4"/>
              </w:rPr>
              <w:t>(m)</w:t>
            </w:r>
          </w:p>
        </w:tc>
        <w:tc>
          <w:tcPr>
            <w:tcW w:w="1417" w:type="dxa"/>
          </w:tcPr>
          <w:p w14:paraId="5AC10927" w14:textId="77777777" w:rsidR="00AE2AD1" w:rsidRDefault="00AE2AD1">
            <w:pPr>
              <w:pStyle w:val="TableParagraph"/>
              <w:spacing w:before="122"/>
              <w:ind w:left="103"/>
              <w:rPr>
                <w:b/>
              </w:rPr>
            </w:pPr>
            <w:r>
              <w:rPr>
                <w:b/>
              </w:rPr>
              <w:t>Total</w:t>
            </w:r>
            <w:r>
              <w:rPr>
                <w:b/>
                <w:spacing w:val="-4"/>
              </w:rPr>
              <w:t xml:space="preserve"> </w:t>
            </w:r>
            <w:r>
              <w:rPr>
                <w:b/>
                <w:spacing w:val="-5"/>
              </w:rPr>
              <w:t>(m)</w:t>
            </w:r>
          </w:p>
        </w:tc>
      </w:tr>
      <w:tr w:rsidR="00B12D6C" w14:paraId="334C186B" w14:textId="77777777">
        <w:trPr>
          <w:trHeight w:val="378"/>
        </w:trPr>
        <w:tc>
          <w:tcPr>
            <w:tcW w:w="1668" w:type="dxa"/>
          </w:tcPr>
          <w:p w14:paraId="345ECF0E" w14:textId="77777777" w:rsidR="00B12D6C" w:rsidRDefault="00AE2AD1">
            <w:pPr>
              <w:pStyle w:val="TableParagraph"/>
              <w:rPr>
                <w:rFonts w:ascii="Arial MT"/>
              </w:rPr>
            </w:pPr>
            <w:r>
              <w:rPr>
                <w:rFonts w:ascii="Arial MT"/>
                <w:spacing w:val="-2"/>
              </w:rPr>
              <w:t>Arterial</w:t>
            </w:r>
          </w:p>
        </w:tc>
        <w:tc>
          <w:tcPr>
            <w:tcW w:w="1448" w:type="dxa"/>
          </w:tcPr>
          <w:p w14:paraId="343A0EB3" w14:textId="77777777" w:rsidR="00B12D6C" w:rsidRDefault="00AE2AD1">
            <w:pPr>
              <w:pStyle w:val="TableParagraph"/>
              <w:rPr>
                <w:rFonts w:ascii="Arial MT"/>
              </w:rPr>
            </w:pPr>
            <w:r>
              <w:rPr>
                <w:rFonts w:ascii="Arial MT"/>
                <w:spacing w:val="-4"/>
              </w:rPr>
              <w:t>3,00</w:t>
            </w:r>
          </w:p>
        </w:tc>
        <w:tc>
          <w:tcPr>
            <w:tcW w:w="1700" w:type="dxa"/>
          </w:tcPr>
          <w:p w14:paraId="3252AEDD" w14:textId="77777777" w:rsidR="00B12D6C" w:rsidRDefault="00AE2AD1">
            <w:pPr>
              <w:pStyle w:val="TableParagraph"/>
              <w:ind w:left="105"/>
              <w:rPr>
                <w:rFonts w:ascii="Arial MT"/>
              </w:rPr>
            </w:pPr>
            <w:r>
              <w:rPr>
                <w:rFonts w:ascii="Arial MT"/>
                <w:spacing w:val="-2"/>
              </w:rPr>
              <w:t>10,00</w:t>
            </w:r>
          </w:p>
        </w:tc>
        <w:tc>
          <w:tcPr>
            <w:tcW w:w="1419" w:type="dxa"/>
          </w:tcPr>
          <w:p w14:paraId="290B12DA" w14:textId="77777777" w:rsidR="00B12D6C" w:rsidRDefault="00AE2AD1">
            <w:pPr>
              <w:pStyle w:val="TableParagraph"/>
              <w:rPr>
                <w:rFonts w:ascii="Arial MT"/>
              </w:rPr>
            </w:pPr>
            <w:r>
              <w:rPr>
                <w:rFonts w:ascii="Arial MT"/>
                <w:spacing w:val="-4"/>
              </w:rPr>
              <w:t>3,00</w:t>
            </w:r>
          </w:p>
        </w:tc>
        <w:tc>
          <w:tcPr>
            <w:tcW w:w="1420" w:type="dxa"/>
          </w:tcPr>
          <w:p w14:paraId="28DF0260" w14:textId="77777777" w:rsidR="00B12D6C" w:rsidRDefault="00AE2AD1">
            <w:pPr>
              <w:pStyle w:val="TableParagraph"/>
              <w:ind w:left="104"/>
              <w:rPr>
                <w:rFonts w:ascii="Arial MT"/>
              </w:rPr>
            </w:pPr>
            <w:r>
              <w:rPr>
                <w:rFonts w:ascii="Arial MT"/>
                <w:spacing w:val="-4"/>
              </w:rPr>
              <w:t>2,50</w:t>
            </w:r>
          </w:p>
        </w:tc>
        <w:tc>
          <w:tcPr>
            <w:tcW w:w="1417" w:type="dxa"/>
          </w:tcPr>
          <w:p w14:paraId="0E6AD3CD" w14:textId="77777777" w:rsidR="00B12D6C" w:rsidRDefault="00AE2AD1">
            <w:pPr>
              <w:pStyle w:val="TableParagraph"/>
              <w:ind w:left="103"/>
              <w:rPr>
                <w:rFonts w:ascii="Arial MT"/>
              </w:rPr>
            </w:pPr>
            <w:r>
              <w:rPr>
                <w:rFonts w:ascii="Arial MT"/>
                <w:spacing w:val="-2"/>
              </w:rPr>
              <w:t>18,50</w:t>
            </w:r>
          </w:p>
        </w:tc>
      </w:tr>
      <w:tr w:rsidR="00B12D6C" w14:paraId="54FF07E0" w14:textId="77777777">
        <w:trPr>
          <w:trHeight w:val="381"/>
        </w:trPr>
        <w:tc>
          <w:tcPr>
            <w:tcW w:w="1668" w:type="dxa"/>
          </w:tcPr>
          <w:p w14:paraId="09519C83" w14:textId="77777777" w:rsidR="00B12D6C" w:rsidRPr="00AE2AD1" w:rsidRDefault="00AE2AD1">
            <w:pPr>
              <w:pStyle w:val="TableParagraph"/>
              <w:spacing w:before="2"/>
              <w:rPr>
                <w:rFonts w:ascii="Arial MT"/>
                <w:strike/>
                <w:highlight w:val="yellow"/>
              </w:rPr>
            </w:pPr>
            <w:r w:rsidRPr="00AE2AD1">
              <w:rPr>
                <w:rFonts w:ascii="Arial MT"/>
                <w:strike/>
                <w:spacing w:val="-2"/>
                <w:highlight w:val="yellow"/>
              </w:rPr>
              <w:t>Coletora</w:t>
            </w:r>
          </w:p>
        </w:tc>
        <w:tc>
          <w:tcPr>
            <w:tcW w:w="1448" w:type="dxa"/>
          </w:tcPr>
          <w:p w14:paraId="1AEE06B0" w14:textId="77777777" w:rsidR="00B12D6C" w:rsidRPr="00AE2AD1" w:rsidRDefault="00AE2AD1">
            <w:pPr>
              <w:pStyle w:val="TableParagraph"/>
              <w:spacing w:before="2"/>
              <w:rPr>
                <w:rFonts w:ascii="Arial MT"/>
                <w:strike/>
                <w:highlight w:val="yellow"/>
              </w:rPr>
            </w:pPr>
            <w:r w:rsidRPr="00AE2AD1">
              <w:rPr>
                <w:rFonts w:ascii="Arial MT"/>
                <w:strike/>
                <w:spacing w:val="-4"/>
                <w:highlight w:val="yellow"/>
              </w:rPr>
              <w:t>2,00</w:t>
            </w:r>
          </w:p>
        </w:tc>
        <w:tc>
          <w:tcPr>
            <w:tcW w:w="1700" w:type="dxa"/>
          </w:tcPr>
          <w:p w14:paraId="38835126" w14:textId="77777777" w:rsidR="00B12D6C" w:rsidRPr="00AE2AD1" w:rsidRDefault="00AE2AD1">
            <w:pPr>
              <w:pStyle w:val="TableParagraph"/>
              <w:spacing w:before="2"/>
              <w:ind w:left="105"/>
              <w:rPr>
                <w:rFonts w:ascii="Arial MT"/>
                <w:strike/>
                <w:highlight w:val="yellow"/>
              </w:rPr>
            </w:pPr>
            <w:r w:rsidRPr="00AE2AD1">
              <w:rPr>
                <w:rFonts w:ascii="Arial MT"/>
                <w:strike/>
                <w:spacing w:val="-2"/>
                <w:highlight w:val="yellow"/>
              </w:rPr>
              <w:t>10,00</w:t>
            </w:r>
          </w:p>
        </w:tc>
        <w:tc>
          <w:tcPr>
            <w:tcW w:w="1419" w:type="dxa"/>
          </w:tcPr>
          <w:p w14:paraId="20CCF606" w14:textId="77777777" w:rsidR="00B12D6C" w:rsidRPr="00AE2AD1" w:rsidRDefault="00AE2AD1">
            <w:pPr>
              <w:pStyle w:val="TableParagraph"/>
              <w:spacing w:before="2"/>
              <w:rPr>
                <w:rFonts w:ascii="Arial MT"/>
                <w:strike/>
                <w:highlight w:val="yellow"/>
              </w:rPr>
            </w:pPr>
            <w:r w:rsidRPr="00AE2AD1">
              <w:rPr>
                <w:rFonts w:ascii="Arial MT"/>
                <w:strike/>
                <w:spacing w:val="-4"/>
                <w:highlight w:val="yellow"/>
              </w:rPr>
              <w:t>2,00</w:t>
            </w:r>
          </w:p>
        </w:tc>
        <w:tc>
          <w:tcPr>
            <w:tcW w:w="1420" w:type="dxa"/>
          </w:tcPr>
          <w:p w14:paraId="72070823" w14:textId="77777777" w:rsidR="00B12D6C" w:rsidRPr="00AE2AD1" w:rsidRDefault="00B12D6C">
            <w:pPr>
              <w:pStyle w:val="TableParagraph"/>
              <w:ind w:left="0"/>
              <w:rPr>
                <w:rFonts w:ascii="Times New Roman"/>
                <w:strike/>
                <w:sz w:val="20"/>
                <w:highlight w:val="yellow"/>
              </w:rPr>
            </w:pPr>
          </w:p>
        </w:tc>
        <w:tc>
          <w:tcPr>
            <w:tcW w:w="1417" w:type="dxa"/>
          </w:tcPr>
          <w:p w14:paraId="12D01D41" w14:textId="77777777" w:rsidR="00B12D6C" w:rsidRPr="00AE2AD1" w:rsidRDefault="00AE2AD1">
            <w:pPr>
              <w:pStyle w:val="TableParagraph"/>
              <w:spacing w:before="2"/>
              <w:ind w:left="103"/>
              <w:rPr>
                <w:rFonts w:ascii="Arial MT"/>
                <w:strike/>
                <w:highlight w:val="yellow"/>
              </w:rPr>
            </w:pPr>
            <w:r w:rsidRPr="00AE2AD1">
              <w:rPr>
                <w:rFonts w:ascii="Arial MT"/>
                <w:strike/>
                <w:spacing w:val="-2"/>
                <w:highlight w:val="yellow"/>
              </w:rPr>
              <w:t>14,00</w:t>
            </w:r>
          </w:p>
        </w:tc>
      </w:tr>
      <w:tr w:rsidR="00AE2AD1" w14:paraId="2FCC1425" w14:textId="77777777">
        <w:trPr>
          <w:trHeight w:val="381"/>
        </w:trPr>
        <w:tc>
          <w:tcPr>
            <w:tcW w:w="1668" w:type="dxa"/>
          </w:tcPr>
          <w:p w14:paraId="56DDFE3B" w14:textId="77777777" w:rsidR="00AE2AD1" w:rsidRPr="00AE2AD1" w:rsidRDefault="00AE2AD1">
            <w:pPr>
              <w:pStyle w:val="TableParagraph"/>
              <w:spacing w:before="2"/>
              <w:rPr>
                <w:rFonts w:ascii="Arial MT"/>
                <w:spacing w:val="-2"/>
                <w:highlight w:val="green"/>
              </w:rPr>
            </w:pPr>
            <w:r w:rsidRPr="00AE2AD1">
              <w:rPr>
                <w:rFonts w:ascii="Arial MT"/>
                <w:spacing w:val="-2"/>
                <w:highlight w:val="green"/>
              </w:rPr>
              <w:t>Coletora</w:t>
            </w:r>
          </w:p>
        </w:tc>
        <w:tc>
          <w:tcPr>
            <w:tcW w:w="1448" w:type="dxa"/>
          </w:tcPr>
          <w:p w14:paraId="1D6EFFD1" w14:textId="77777777" w:rsidR="00AE2AD1" w:rsidRPr="00AE2AD1" w:rsidRDefault="00AE2AD1">
            <w:pPr>
              <w:pStyle w:val="TableParagraph"/>
              <w:spacing w:before="2"/>
              <w:rPr>
                <w:rFonts w:ascii="Arial MT"/>
                <w:spacing w:val="-4"/>
                <w:highlight w:val="green"/>
              </w:rPr>
            </w:pPr>
            <w:r w:rsidRPr="00AE2AD1">
              <w:rPr>
                <w:rFonts w:ascii="Arial MT"/>
                <w:spacing w:val="-4"/>
                <w:highlight w:val="green"/>
              </w:rPr>
              <w:t>2,50</w:t>
            </w:r>
          </w:p>
        </w:tc>
        <w:tc>
          <w:tcPr>
            <w:tcW w:w="1700" w:type="dxa"/>
          </w:tcPr>
          <w:p w14:paraId="4658BB5C" w14:textId="77777777" w:rsidR="00AE2AD1" w:rsidRPr="00AE2AD1" w:rsidRDefault="00AE2AD1">
            <w:pPr>
              <w:pStyle w:val="TableParagraph"/>
              <w:spacing w:before="2"/>
              <w:ind w:left="105"/>
              <w:rPr>
                <w:rFonts w:ascii="Arial MT"/>
                <w:spacing w:val="-2"/>
                <w:highlight w:val="green"/>
              </w:rPr>
            </w:pPr>
            <w:r w:rsidRPr="00AE2AD1">
              <w:rPr>
                <w:rFonts w:ascii="Arial MT"/>
                <w:spacing w:val="-2"/>
                <w:highlight w:val="green"/>
              </w:rPr>
              <w:t>10,00</w:t>
            </w:r>
          </w:p>
        </w:tc>
        <w:tc>
          <w:tcPr>
            <w:tcW w:w="1419" w:type="dxa"/>
          </w:tcPr>
          <w:p w14:paraId="5518885F" w14:textId="77777777" w:rsidR="00AE2AD1" w:rsidRPr="00AE2AD1" w:rsidRDefault="00AE2AD1">
            <w:pPr>
              <w:pStyle w:val="TableParagraph"/>
              <w:spacing w:before="2"/>
              <w:rPr>
                <w:rFonts w:ascii="Arial MT"/>
                <w:spacing w:val="-4"/>
                <w:highlight w:val="green"/>
              </w:rPr>
            </w:pPr>
            <w:r w:rsidRPr="00AE2AD1">
              <w:rPr>
                <w:rFonts w:ascii="Arial MT"/>
                <w:spacing w:val="-4"/>
                <w:highlight w:val="green"/>
              </w:rPr>
              <w:t>2,50</w:t>
            </w:r>
          </w:p>
        </w:tc>
        <w:tc>
          <w:tcPr>
            <w:tcW w:w="1420" w:type="dxa"/>
          </w:tcPr>
          <w:p w14:paraId="29347716" w14:textId="77777777" w:rsidR="00AE2AD1" w:rsidRPr="00AE2AD1" w:rsidRDefault="00AE2AD1">
            <w:pPr>
              <w:pStyle w:val="TableParagraph"/>
              <w:ind w:left="0"/>
              <w:rPr>
                <w:rFonts w:ascii="Times New Roman"/>
                <w:sz w:val="20"/>
                <w:highlight w:val="green"/>
              </w:rPr>
            </w:pPr>
          </w:p>
        </w:tc>
        <w:tc>
          <w:tcPr>
            <w:tcW w:w="1417" w:type="dxa"/>
          </w:tcPr>
          <w:p w14:paraId="5CC940E9" w14:textId="77777777" w:rsidR="00AE2AD1" w:rsidRPr="00AE2AD1" w:rsidRDefault="00AE2AD1">
            <w:pPr>
              <w:pStyle w:val="TableParagraph"/>
              <w:spacing w:before="2"/>
              <w:ind w:left="103"/>
              <w:rPr>
                <w:rFonts w:ascii="Arial MT"/>
                <w:spacing w:val="-2"/>
                <w:highlight w:val="green"/>
              </w:rPr>
            </w:pPr>
            <w:r w:rsidRPr="00AE2AD1">
              <w:rPr>
                <w:rFonts w:ascii="Arial MT"/>
                <w:spacing w:val="-2"/>
                <w:highlight w:val="green"/>
              </w:rPr>
              <w:t>15,00</w:t>
            </w:r>
          </w:p>
        </w:tc>
      </w:tr>
      <w:tr w:rsidR="00B12D6C" w14:paraId="1CDAFC82" w14:textId="77777777">
        <w:trPr>
          <w:trHeight w:val="378"/>
        </w:trPr>
        <w:tc>
          <w:tcPr>
            <w:tcW w:w="1668" w:type="dxa"/>
          </w:tcPr>
          <w:p w14:paraId="432D9FB1" w14:textId="77777777" w:rsidR="00B12D6C" w:rsidRDefault="00AE2AD1">
            <w:pPr>
              <w:pStyle w:val="TableParagraph"/>
              <w:rPr>
                <w:rFonts w:ascii="Arial MT"/>
              </w:rPr>
            </w:pPr>
            <w:r>
              <w:rPr>
                <w:rFonts w:ascii="Arial MT"/>
                <w:spacing w:val="-2"/>
              </w:rPr>
              <w:t>Local</w:t>
            </w:r>
          </w:p>
        </w:tc>
        <w:tc>
          <w:tcPr>
            <w:tcW w:w="1448" w:type="dxa"/>
          </w:tcPr>
          <w:p w14:paraId="48541162" w14:textId="77777777" w:rsidR="00B12D6C" w:rsidRDefault="00AE2AD1">
            <w:pPr>
              <w:pStyle w:val="TableParagraph"/>
              <w:rPr>
                <w:rFonts w:ascii="Arial MT"/>
              </w:rPr>
            </w:pPr>
            <w:r>
              <w:rPr>
                <w:rFonts w:ascii="Arial MT"/>
                <w:spacing w:val="-4"/>
              </w:rPr>
              <w:t>2,00</w:t>
            </w:r>
          </w:p>
        </w:tc>
        <w:tc>
          <w:tcPr>
            <w:tcW w:w="1700" w:type="dxa"/>
          </w:tcPr>
          <w:p w14:paraId="5C2BAC66" w14:textId="77777777" w:rsidR="00B12D6C" w:rsidRDefault="00AE2AD1">
            <w:pPr>
              <w:pStyle w:val="TableParagraph"/>
              <w:ind w:left="105"/>
              <w:rPr>
                <w:rFonts w:ascii="Arial MT"/>
              </w:rPr>
            </w:pPr>
            <w:r>
              <w:rPr>
                <w:rFonts w:ascii="Arial MT"/>
                <w:spacing w:val="-4"/>
              </w:rPr>
              <w:t>8,00</w:t>
            </w:r>
          </w:p>
        </w:tc>
        <w:tc>
          <w:tcPr>
            <w:tcW w:w="1419" w:type="dxa"/>
          </w:tcPr>
          <w:p w14:paraId="1281B00E" w14:textId="77777777" w:rsidR="00B12D6C" w:rsidRDefault="00AE2AD1">
            <w:pPr>
              <w:pStyle w:val="TableParagraph"/>
              <w:rPr>
                <w:rFonts w:ascii="Arial MT"/>
              </w:rPr>
            </w:pPr>
            <w:r>
              <w:rPr>
                <w:rFonts w:ascii="Arial MT"/>
                <w:spacing w:val="-4"/>
              </w:rPr>
              <w:t>2,00</w:t>
            </w:r>
          </w:p>
        </w:tc>
        <w:tc>
          <w:tcPr>
            <w:tcW w:w="1420" w:type="dxa"/>
          </w:tcPr>
          <w:p w14:paraId="144BCB40" w14:textId="77777777" w:rsidR="00B12D6C" w:rsidRDefault="00B12D6C">
            <w:pPr>
              <w:pStyle w:val="TableParagraph"/>
              <w:ind w:left="0"/>
              <w:rPr>
                <w:rFonts w:ascii="Times New Roman"/>
                <w:sz w:val="20"/>
              </w:rPr>
            </w:pPr>
          </w:p>
        </w:tc>
        <w:tc>
          <w:tcPr>
            <w:tcW w:w="1417" w:type="dxa"/>
          </w:tcPr>
          <w:p w14:paraId="3AC118A3" w14:textId="77777777" w:rsidR="00B12D6C" w:rsidRDefault="00AE2AD1">
            <w:pPr>
              <w:pStyle w:val="TableParagraph"/>
              <w:ind w:left="103"/>
              <w:rPr>
                <w:rFonts w:ascii="Arial MT"/>
              </w:rPr>
            </w:pPr>
            <w:r>
              <w:rPr>
                <w:rFonts w:ascii="Arial MT"/>
                <w:spacing w:val="-2"/>
              </w:rPr>
              <w:t>12,00</w:t>
            </w:r>
          </w:p>
        </w:tc>
      </w:tr>
    </w:tbl>
    <w:p w14:paraId="1815D228" w14:textId="77777777" w:rsidR="00B12D6C" w:rsidRDefault="00AE2AD1">
      <w:pPr>
        <w:pStyle w:val="Corpodetexto"/>
        <w:spacing w:before="242" w:line="360" w:lineRule="auto"/>
        <w:ind w:right="141"/>
      </w:pPr>
      <w:r>
        <w:rPr>
          <w:rFonts w:ascii="Arial" w:hAnsi="Arial"/>
          <w:b/>
        </w:rPr>
        <w:t xml:space="preserve">§1º </w:t>
      </w:r>
      <w:r>
        <w:t>O órgão</w:t>
      </w:r>
      <w:r>
        <w:rPr>
          <w:spacing w:val="-2"/>
        </w:rPr>
        <w:t xml:space="preserve"> </w:t>
      </w:r>
      <w:r>
        <w:t>municipal competente determinará</w:t>
      </w:r>
      <w:r>
        <w:rPr>
          <w:spacing w:val="-2"/>
        </w:rPr>
        <w:t xml:space="preserve"> </w:t>
      </w:r>
      <w:r>
        <w:t>a classificação da via a ser criada, conforme sua localização, topografia e integração com o sistema viário existente.</w:t>
      </w:r>
    </w:p>
    <w:p w14:paraId="182C1496" w14:textId="77777777" w:rsidR="00B12D6C" w:rsidRDefault="00AE2AD1">
      <w:pPr>
        <w:pStyle w:val="Corpodetexto"/>
        <w:spacing w:before="240" w:line="362" w:lineRule="auto"/>
        <w:ind w:right="139"/>
      </w:pPr>
      <w:r>
        <w:rPr>
          <w:rFonts w:ascii="Arial" w:hAnsi="Arial"/>
          <w:b/>
        </w:rPr>
        <w:t xml:space="preserve">§2º </w:t>
      </w:r>
      <w:r>
        <w:t>O órgão municipal competente exigirá, se julgar necessário, que as novas vias criadas devido a novos parcelamentos tenham:</w:t>
      </w:r>
    </w:p>
    <w:p w14:paraId="6E1E7FFA" w14:textId="77777777" w:rsidR="00B12D6C" w:rsidRDefault="00AE2AD1" w:rsidP="00AE2AD1">
      <w:pPr>
        <w:pStyle w:val="PargrafodaLista"/>
        <w:numPr>
          <w:ilvl w:val="1"/>
          <w:numId w:val="33"/>
        </w:numPr>
        <w:tabs>
          <w:tab w:val="left" w:pos="849"/>
        </w:tabs>
        <w:spacing w:before="237" w:line="360" w:lineRule="auto"/>
        <w:ind w:right="134" w:firstLine="160"/>
      </w:pPr>
      <w:r>
        <w:t xml:space="preserve">Gabarito específico, independentemente da classificação da(s) nova(s) via(s), desde que devidamente justificado e aprovado pelo Conselho Municipal de Desenvolvimento </w:t>
      </w:r>
      <w:r>
        <w:rPr>
          <w:spacing w:val="-2"/>
        </w:rPr>
        <w:t>Urbano;</w:t>
      </w:r>
    </w:p>
    <w:p w14:paraId="23209095" w14:textId="77777777" w:rsidR="00B12D6C" w:rsidRDefault="00AE2AD1" w:rsidP="00AE2AD1">
      <w:pPr>
        <w:pStyle w:val="PargrafodaLista"/>
        <w:numPr>
          <w:ilvl w:val="1"/>
          <w:numId w:val="33"/>
        </w:numPr>
        <w:tabs>
          <w:tab w:val="left" w:pos="848"/>
        </w:tabs>
        <w:spacing w:before="119" w:line="360" w:lineRule="auto"/>
        <w:ind w:right="141" w:firstLine="100"/>
      </w:pPr>
      <w:r>
        <w:t>Interligação em mais pontos do sistema viário existente para melhorar a integração do sistema.</w:t>
      </w:r>
    </w:p>
    <w:p w14:paraId="33577A39" w14:textId="77777777" w:rsidR="00B12D6C" w:rsidRDefault="00AE2AD1">
      <w:pPr>
        <w:pStyle w:val="Corpodetexto"/>
        <w:spacing w:before="240" w:line="360" w:lineRule="auto"/>
        <w:ind w:right="137"/>
      </w:pPr>
      <w:r>
        <w:rPr>
          <w:rFonts w:ascii="Arial" w:hAnsi="Arial"/>
          <w:b/>
        </w:rPr>
        <w:t xml:space="preserve">§ 3º </w:t>
      </w:r>
      <w:r>
        <w:t>As vias existentes cujas condições de ocupação não permitam seu enquadramento nas dimensões determinadas pela sua</w:t>
      </w:r>
      <w:r>
        <w:rPr>
          <w:spacing w:val="-1"/>
        </w:rPr>
        <w:t xml:space="preserve"> </w:t>
      </w:r>
      <w:r>
        <w:t>posição</w:t>
      </w:r>
      <w:r>
        <w:rPr>
          <w:spacing w:val="-1"/>
        </w:rPr>
        <w:t xml:space="preserve"> </w:t>
      </w:r>
      <w:r>
        <w:t>na</w:t>
      </w:r>
      <w:r>
        <w:rPr>
          <w:spacing w:val="-1"/>
        </w:rPr>
        <w:t xml:space="preserve"> </w:t>
      </w:r>
      <w:r>
        <w:t>hierarquia do</w:t>
      </w:r>
      <w:r>
        <w:rPr>
          <w:spacing w:val="-1"/>
        </w:rPr>
        <w:t xml:space="preserve"> </w:t>
      </w:r>
      <w:r>
        <w:t>sistema viário, deverão</w:t>
      </w:r>
      <w:r>
        <w:rPr>
          <w:spacing w:val="-1"/>
        </w:rPr>
        <w:t xml:space="preserve"> </w:t>
      </w:r>
      <w:r>
        <w:t xml:space="preserve">merecer estudo detalhado para cada caso, não podendo a pista ter largura inferior a 6 m (seis </w:t>
      </w:r>
      <w:r>
        <w:rPr>
          <w:spacing w:val="-2"/>
        </w:rPr>
        <w:t>metros).</w:t>
      </w:r>
    </w:p>
    <w:p w14:paraId="3DF8AB3B" w14:textId="77777777" w:rsidR="00B12D6C" w:rsidRDefault="00AE2AD1">
      <w:pPr>
        <w:pStyle w:val="Corpodetexto"/>
        <w:spacing w:before="242" w:line="360" w:lineRule="auto"/>
        <w:ind w:right="134"/>
      </w:pPr>
      <w:r>
        <w:rPr>
          <w:rFonts w:ascii="Arial" w:hAnsi="Arial"/>
          <w:b/>
        </w:rPr>
        <w:t xml:space="preserve">§ 4º </w:t>
      </w:r>
      <w:r>
        <w:t>A largura da</w:t>
      </w:r>
      <w:r>
        <w:rPr>
          <w:spacing w:val="-2"/>
        </w:rPr>
        <w:t xml:space="preserve"> </w:t>
      </w:r>
      <w:r>
        <w:t>via (considerando todos</w:t>
      </w:r>
      <w:r>
        <w:rPr>
          <w:spacing w:val="-2"/>
        </w:rPr>
        <w:t xml:space="preserve"> </w:t>
      </w:r>
      <w:r>
        <w:t>os seus componentes</w:t>
      </w:r>
      <w:r>
        <w:rPr>
          <w:spacing w:val="-2"/>
        </w:rPr>
        <w:t xml:space="preserve"> </w:t>
      </w:r>
      <w:r>
        <w:t>conforme disposto no</w:t>
      </w:r>
      <w:r>
        <w:rPr>
          <w:spacing w:val="-2"/>
        </w:rPr>
        <w:t xml:space="preserve"> </w:t>
      </w:r>
      <w:r>
        <w:t>artigo 4º, XXI) que constituir prolongamento de outra já existente, ou constante de projeto de loteamento</w:t>
      </w:r>
      <w:r>
        <w:rPr>
          <w:spacing w:val="-4"/>
        </w:rPr>
        <w:t xml:space="preserve"> </w:t>
      </w:r>
      <w:r>
        <w:t>já</w:t>
      </w:r>
      <w:r>
        <w:rPr>
          <w:spacing w:val="-2"/>
        </w:rPr>
        <w:t xml:space="preserve"> </w:t>
      </w:r>
      <w:r>
        <w:t>aprovado</w:t>
      </w:r>
      <w:r>
        <w:rPr>
          <w:spacing w:val="-4"/>
        </w:rPr>
        <w:t xml:space="preserve"> </w:t>
      </w:r>
      <w:r>
        <w:t>pela Prefeitura, não poderá</w:t>
      </w:r>
      <w:r>
        <w:rPr>
          <w:spacing w:val="-1"/>
        </w:rPr>
        <w:t xml:space="preserve"> </w:t>
      </w:r>
      <w:r>
        <w:t>ser</w:t>
      </w:r>
      <w:r>
        <w:rPr>
          <w:spacing w:val="-1"/>
        </w:rPr>
        <w:t xml:space="preserve"> </w:t>
      </w:r>
      <w:r>
        <w:t>inferior à</w:t>
      </w:r>
      <w:r>
        <w:rPr>
          <w:spacing w:val="-2"/>
        </w:rPr>
        <w:t xml:space="preserve"> </w:t>
      </w:r>
      <w:r>
        <w:t>largura</w:t>
      </w:r>
      <w:r>
        <w:rPr>
          <w:spacing w:val="-4"/>
        </w:rPr>
        <w:t xml:space="preserve"> </w:t>
      </w:r>
      <w:r>
        <w:t>desta,</w:t>
      </w:r>
      <w:r>
        <w:rPr>
          <w:spacing w:val="-1"/>
        </w:rPr>
        <w:t xml:space="preserve"> </w:t>
      </w:r>
      <w:r>
        <w:t>ainda</w:t>
      </w:r>
      <w:r>
        <w:rPr>
          <w:spacing w:val="-2"/>
        </w:rPr>
        <w:t xml:space="preserve"> </w:t>
      </w:r>
      <w:r>
        <w:t>que</w:t>
      </w:r>
      <w:r>
        <w:rPr>
          <w:spacing w:val="-2"/>
        </w:rPr>
        <w:t xml:space="preserve"> </w:t>
      </w:r>
      <w:r>
        <w:t xml:space="preserve">as dimensões da via existente sejam maiores do que as previstas no caput para a sua </w:t>
      </w:r>
      <w:r>
        <w:rPr>
          <w:spacing w:val="-2"/>
        </w:rPr>
        <w:t>classificação.</w:t>
      </w:r>
    </w:p>
    <w:p w14:paraId="07CDDE10" w14:textId="77777777" w:rsidR="00B12D6C" w:rsidRDefault="00AE2AD1">
      <w:pPr>
        <w:pStyle w:val="Corpodetexto"/>
        <w:spacing w:before="238" w:line="360" w:lineRule="auto"/>
        <w:ind w:right="133"/>
      </w:pPr>
      <w:r>
        <w:rPr>
          <w:rFonts w:ascii="Arial" w:hAnsi="Arial"/>
          <w:b/>
        </w:rPr>
        <w:t xml:space="preserve">Art. 24 </w:t>
      </w:r>
      <w:r>
        <w:t>Nas novas vias sem saída e sem possibilidade de prolongamento, deverá ser construída uma praça de retorno, simétrica ao eixo ou não, que permita a inscrição de um círculo com raio interno igual a 7,00m (sete metros) e com calçada de mesma largura do passeio da via em todo seu contorno.</w:t>
      </w:r>
    </w:p>
    <w:p w14:paraId="7FCCC74D" w14:textId="77777777" w:rsidR="00B12D6C" w:rsidRDefault="00AE2AD1">
      <w:pPr>
        <w:pStyle w:val="Corpodetexto"/>
        <w:spacing w:before="242"/>
      </w:pPr>
      <w:r>
        <w:rPr>
          <w:rFonts w:ascii="Arial" w:hAnsi="Arial"/>
          <w:b/>
        </w:rPr>
        <w:t>Art.</w:t>
      </w:r>
      <w:r>
        <w:rPr>
          <w:rFonts w:ascii="Arial" w:hAnsi="Arial"/>
          <w:b/>
          <w:spacing w:val="-7"/>
        </w:rPr>
        <w:t xml:space="preserve"> </w:t>
      </w:r>
      <w:r>
        <w:rPr>
          <w:rFonts w:ascii="Arial" w:hAnsi="Arial"/>
          <w:b/>
        </w:rPr>
        <w:t>25</w:t>
      </w:r>
      <w:r>
        <w:rPr>
          <w:rFonts w:ascii="Arial" w:hAnsi="Arial"/>
          <w:b/>
          <w:spacing w:val="-5"/>
        </w:rPr>
        <w:t xml:space="preserve"> </w:t>
      </w:r>
      <w:r>
        <w:t>Os</w:t>
      </w:r>
      <w:r>
        <w:rPr>
          <w:spacing w:val="-5"/>
        </w:rPr>
        <w:t xml:space="preserve"> </w:t>
      </w:r>
      <w:r>
        <w:t>gabaritos</w:t>
      </w:r>
      <w:r>
        <w:rPr>
          <w:spacing w:val="-5"/>
        </w:rPr>
        <w:t xml:space="preserve"> </w:t>
      </w:r>
      <w:r>
        <w:t>de</w:t>
      </w:r>
      <w:r>
        <w:rPr>
          <w:spacing w:val="-5"/>
        </w:rPr>
        <w:t xml:space="preserve"> </w:t>
      </w:r>
      <w:r>
        <w:t>todas</w:t>
      </w:r>
      <w:r>
        <w:rPr>
          <w:spacing w:val="-3"/>
        </w:rPr>
        <w:t xml:space="preserve"> </w:t>
      </w:r>
      <w:r>
        <w:t>as</w:t>
      </w:r>
      <w:r>
        <w:rPr>
          <w:spacing w:val="-4"/>
        </w:rPr>
        <w:t xml:space="preserve"> </w:t>
      </w:r>
      <w:r>
        <w:t>vias</w:t>
      </w:r>
      <w:r>
        <w:rPr>
          <w:spacing w:val="-3"/>
        </w:rPr>
        <w:t xml:space="preserve"> </w:t>
      </w:r>
      <w:r>
        <w:t>serão</w:t>
      </w:r>
      <w:r>
        <w:rPr>
          <w:spacing w:val="-5"/>
        </w:rPr>
        <w:t xml:space="preserve"> </w:t>
      </w:r>
      <w:r>
        <w:t>marcados</w:t>
      </w:r>
      <w:r>
        <w:rPr>
          <w:spacing w:val="-3"/>
        </w:rPr>
        <w:t xml:space="preserve"> </w:t>
      </w:r>
      <w:r>
        <w:t>simetricamente</w:t>
      </w:r>
      <w:r>
        <w:rPr>
          <w:spacing w:val="-5"/>
        </w:rPr>
        <w:t xml:space="preserve"> </w:t>
      </w:r>
      <w:r>
        <w:t>a</w:t>
      </w:r>
      <w:r>
        <w:rPr>
          <w:spacing w:val="-3"/>
        </w:rPr>
        <w:t xml:space="preserve"> </w:t>
      </w:r>
      <w:r>
        <w:t>partir</w:t>
      </w:r>
      <w:r>
        <w:rPr>
          <w:spacing w:val="-4"/>
        </w:rPr>
        <w:t xml:space="preserve"> </w:t>
      </w:r>
      <w:r>
        <w:t>do</w:t>
      </w:r>
      <w:r>
        <w:rPr>
          <w:spacing w:val="-3"/>
        </w:rPr>
        <w:t xml:space="preserve"> </w:t>
      </w:r>
      <w:r>
        <w:t>eixo</w:t>
      </w:r>
      <w:r>
        <w:rPr>
          <w:spacing w:val="-5"/>
        </w:rPr>
        <w:t xml:space="preserve"> </w:t>
      </w:r>
      <w:r>
        <w:t>da</w:t>
      </w:r>
      <w:r>
        <w:rPr>
          <w:spacing w:val="-3"/>
        </w:rPr>
        <w:t xml:space="preserve"> </w:t>
      </w:r>
      <w:r>
        <w:rPr>
          <w:spacing w:val="-4"/>
        </w:rPr>
        <w:t>via.</w:t>
      </w:r>
    </w:p>
    <w:p w14:paraId="6E06DDB7" w14:textId="77777777" w:rsidR="00B12D6C" w:rsidRDefault="00B12D6C">
      <w:pPr>
        <w:pStyle w:val="Corpodetexto"/>
        <w:sectPr w:rsidR="00B12D6C">
          <w:pgSz w:w="11910" w:h="16850"/>
          <w:pgMar w:top="2000" w:right="992" w:bottom="280" w:left="1559" w:header="615" w:footer="0" w:gutter="0"/>
          <w:cols w:space="720"/>
        </w:sectPr>
      </w:pPr>
    </w:p>
    <w:p w14:paraId="1874A25B" w14:textId="77777777" w:rsidR="00B12D6C" w:rsidRDefault="00AE2AD1">
      <w:pPr>
        <w:pStyle w:val="Corpodetexto"/>
        <w:spacing w:before="195" w:line="360" w:lineRule="auto"/>
        <w:ind w:right="137"/>
      </w:pPr>
      <w:r>
        <w:rPr>
          <w:rFonts w:ascii="Arial" w:hAnsi="Arial"/>
          <w:b/>
        </w:rPr>
        <w:lastRenderedPageBreak/>
        <w:t xml:space="preserve">§ 1º </w:t>
      </w:r>
      <w:r>
        <w:t xml:space="preserve">Quando a largura atual da pista de uma via já é maior que a oficial definida para esta via, a pista atual deve ser mantida em todos os seus prolongamentos resultantes de novos </w:t>
      </w:r>
      <w:r>
        <w:rPr>
          <w:spacing w:val="-2"/>
        </w:rPr>
        <w:t>parcelamentos.</w:t>
      </w:r>
    </w:p>
    <w:p w14:paraId="4D852DB0" w14:textId="77777777" w:rsidR="00B12D6C" w:rsidRDefault="00AE2AD1">
      <w:pPr>
        <w:pStyle w:val="Corpodetexto"/>
        <w:spacing w:before="241" w:line="360" w:lineRule="auto"/>
        <w:ind w:right="135"/>
      </w:pPr>
      <w:r>
        <w:rPr>
          <w:rFonts w:ascii="Arial" w:hAnsi="Arial"/>
          <w:b/>
        </w:rPr>
        <w:t xml:space="preserve">§ 2º </w:t>
      </w:r>
      <w:r>
        <w:t>Quando</w:t>
      </w:r>
      <w:r>
        <w:rPr>
          <w:spacing w:val="-2"/>
        </w:rPr>
        <w:t xml:space="preserve"> </w:t>
      </w:r>
      <w:r>
        <w:t>a largura</w:t>
      </w:r>
      <w:r>
        <w:rPr>
          <w:spacing w:val="-2"/>
        </w:rPr>
        <w:t xml:space="preserve"> </w:t>
      </w:r>
      <w:r>
        <w:t>total</w:t>
      </w:r>
      <w:r>
        <w:rPr>
          <w:spacing w:val="-1"/>
        </w:rPr>
        <w:t xml:space="preserve"> </w:t>
      </w:r>
      <w:r>
        <w:t>da via</w:t>
      </w:r>
      <w:r>
        <w:rPr>
          <w:spacing w:val="-2"/>
        </w:rPr>
        <w:t xml:space="preserve"> </w:t>
      </w:r>
      <w:r>
        <w:t>é</w:t>
      </w:r>
      <w:r>
        <w:rPr>
          <w:spacing w:val="-2"/>
        </w:rPr>
        <w:t xml:space="preserve"> </w:t>
      </w:r>
      <w:r>
        <w:t>maior que o</w:t>
      </w:r>
      <w:r>
        <w:rPr>
          <w:spacing w:val="-4"/>
        </w:rPr>
        <w:t xml:space="preserve"> </w:t>
      </w:r>
      <w:r>
        <w:t>gabarito oficial</w:t>
      </w:r>
      <w:r>
        <w:rPr>
          <w:spacing w:val="-1"/>
        </w:rPr>
        <w:t xml:space="preserve"> </w:t>
      </w:r>
      <w:r>
        <w:t xml:space="preserve">definido, esta largura deverá ser mantida, mesmo que o passeio venha a ficar maior que o definido no gabarito oficial da </w:t>
      </w:r>
      <w:r>
        <w:rPr>
          <w:spacing w:val="-4"/>
        </w:rPr>
        <w:t>via.</w:t>
      </w:r>
    </w:p>
    <w:p w14:paraId="09368E5C" w14:textId="77777777" w:rsidR="00B12D6C" w:rsidRDefault="00AE2AD1">
      <w:pPr>
        <w:pStyle w:val="Corpodetexto"/>
        <w:spacing w:before="240" w:line="360" w:lineRule="auto"/>
        <w:ind w:right="134"/>
      </w:pPr>
      <w:r>
        <w:rPr>
          <w:rFonts w:ascii="Arial" w:hAnsi="Arial"/>
          <w:b/>
        </w:rPr>
        <w:t xml:space="preserve">Art. 26 </w:t>
      </w:r>
      <w:r>
        <w:t>No projeto das novas vias, criadas a partir de parcelamento do solo, bem como no caso de vias existentes, fica permitida a implantação medidas de moderação de tráfego, como chicanas, mudança de revestimento, entradas e portais, espaços compartilhados, entre outros, obedecidas as diretrizes do órgão municipal competente e a legislação</w:t>
      </w:r>
      <w:r>
        <w:rPr>
          <w:spacing w:val="40"/>
        </w:rPr>
        <w:t xml:space="preserve"> </w:t>
      </w:r>
      <w:r>
        <w:t>nacional de trânsito</w:t>
      </w:r>
    </w:p>
    <w:p w14:paraId="0D001599" w14:textId="77777777" w:rsidR="00B12D6C" w:rsidRDefault="00AE2AD1">
      <w:pPr>
        <w:pStyle w:val="Ttulo1"/>
        <w:spacing w:before="241"/>
        <w:ind w:right="15"/>
      </w:pPr>
      <w:r>
        <w:t>SEÇÃO</w:t>
      </w:r>
      <w:r>
        <w:rPr>
          <w:spacing w:val="-4"/>
        </w:rPr>
        <w:t xml:space="preserve"> </w:t>
      </w:r>
      <w:r>
        <w:rPr>
          <w:spacing w:val="-10"/>
        </w:rPr>
        <w:t>V</w:t>
      </w:r>
    </w:p>
    <w:p w14:paraId="57494E92" w14:textId="77777777" w:rsidR="00B12D6C" w:rsidRDefault="00B12D6C">
      <w:pPr>
        <w:pStyle w:val="Corpodetexto"/>
        <w:spacing w:before="114"/>
        <w:ind w:left="0"/>
        <w:jc w:val="left"/>
        <w:rPr>
          <w:rFonts w:ascii="Arial"/>
          <w:b/>
        </w:rPr>
      </w:pPr>
    </w:p>
    <w:p w14:paraId="32581586" w14:textId="77777777" w:rsidR="00B12D6C" w:rsidRDefault="00AE2AD1">
      <w:pPr>
        <w:pStyle w:val="Ttulo2"/>
        <w:ind w:right="11"/>
      </w:pPr>
      <w:r>
        <w:t>Das</w:t>
      </w:r>
      <w:r>
        <w:rPr>
          <w:spacing w:val="-6"/>
        </w:rPr>
        <w:t xml:space="preserve"> </w:t>
      </w:r>
      <w:r>
        <w:t>Disposições</w:t>
      </w:r>
      <w:r>
        <w:rPr>
          <w:spacing w:val="-6"/>
        </w:rPr>
        <w:t xml:space="preserve"> </w:t>
      </w:r>
      <w:r>
        <w:rPr>
          <w:spacing w:val="-2"/>
        </w:rPr>
        <w:t>Especiais</w:t>
      </w:r>
    </w:p>
    <w:p w14:paraId="783E9164" w14:textId="77777777" w:rsidR="00B12D6C" w:rsidRDefault="00B12D6C">
      <w:pPr>
        <w:pStyle w:val="Corpodetexto"/>
        <w:spacing w:before="113"/>
        <w:ind w:left="0"/>
        <w:jc w:val="left"/>
        <w:rPr>
          <w:rFonts w:ascii="Arial"/>
          <w:b/>
        </w:rPr>
      </w:pPr>
    </w:p>
    <w:p w14:paraId="135C8FC2" w14:textId="77777777" w:rsidR="00B12D6C" w:rsidRDefault="00AE2AD1">
      <w:pPr>
        <w:pStyle w:val="Corpodetexto"/>
        <w:spacing w:before="0" w:line="360" w:lineRule="auto"/>
        <w:ind w:right="134"/>
      </w:pPr>
      <w:r>
        <w:rPr>
          <w:rFonts w:ascii="Arial" w:hAnsi="Arial"/>
          <w:b/>
        </w:rPr>
        <w:t xml:space="preserve">Art. 27 </w:t>
      </w:r>
      <w:r>
        <w:t>O projeto de parcelamento do solo destinado para fins industriais deve obedecer às normas estabelecidas pelo Plano Diretor, bem como respeitar a legislação ambiental estabelecida pela legislação federal e estadual e demais normas correlatas.</w:t>
      </w:r>
    </w:p>
    <w:p w14:paraId="6103C4A4" w14:textId="77777777" w:rsidR="00B12D6C" w:rsidRDefault="00AE2AD1">
      <w:pPr>
        <w:pStyle w:val="Corpodetexto"/>
        <w:spacing w:line="360" w:lineRule="auto"/>
        <w:ind w:right="131"/>
      </w:pPr>
      <w:r>
        <w:rPr>
          <w:rFonts w:ascii="Arial" w:hAnsi="Arial"/>
          <w:b/>
        </w:rPr>
        <w:t xml:space="preserve">Parágrafo Único. </w:t>
      </w:r>
      <w:r>
        <w:t>O parcelamento do solo para uso industrial deve garantir áreas de estacionamento, circulação e de manobras para veículos de carga, com dimensões compatíveis ao porte da atividade, definidas no ato da Consulta Prévia, conforme legislação municipal pertinente.</w:t>
      </w:r>
    </w:p>
    <w:p w14:paraId="689BA623" w14:textId="77777777" w:rsidR="00B12D6C" w:rsidRDefault="00AE2AD1">
      <w:pPr>
        <w:pStyle w:val="Corpodetexto"/>
        <w:spacing w:before="242" w:line="360" w:lineRule="auto"/>
        <w:ind w:left="128" w:right="132"/>
      </w:pPr>
      <w:r>
        <w:rPr>
          <w:rFonts w:ascii="Arial" w:hAnsi="Arial"/>
          <w:b/>
        </w:rPr>
        <w:t xml:space="preserve">Art. 28 </w:t>
      </w:r>
      <w:r>
        <w:t>Deve ser submetido à prévia anuência do órgão estadual ou federal competente o parcelamento do solo que se enquadre nas seguintes condições:</w:t>
      </w:r>
    </w:p>
    <w:p w14:paraId="36416F65" w14:textId="77777777" w:rsidR="00B12D6C" w:rsidRDefault="00AE2AD1">
      <w:pPr>
        <w:pStyle w:val="PargrafodaLista"/>
        <w:numPr>
          <w:ilvl w:val="0"/>
          <w:numId w:val="28"/>
        </w:numPr>
        <w:tabs>
          <w:tab w:val="left" w:pos="850"/>
        </w:tabs>
        <w:spacing w:before="199" w:line="360" w:lineRule="auto"/>
        <w:ind w:right="135" w:firstLine="160"/>
      </w:pPr>
      <w:r>
        <w:t>Localizado</w:t>
      </w:r>
      <w:r>
        <w:rPr>
          <w:spacing w:val="80"/>
          <w:w w:val="150"/>
        </w:rPr>
        <w:t xml:space="preserve"> </w:t>
      </w:r>
      <w:r>
        <w:t>em</w:t>
      </w:r>
      <w:r>
        <w:rPr>
          <w:spacing w:val="80"/>
          <w:w w:val="150"/>
        </w:rPr>
        <w:t xml:space="preserve"> </w:t>
      </w:r>
      <w:r>
        <w:t>área</w:t>
      </w:r>
      <w:r>
        <w:rPr>
          <w:spacing w:val="80"/>
        </w:rPr>
        <w:t xml:space="preserve"> </w:t>
      </w:r>
      <w:r>
        <w:t>de</w:t>
      </w:r>
      <w:r>
        <w:rPr>
          <w:spacing w:val="80"/>
          <w:w w:val="150"/>
        </w:rPr>
        <w:t xml:space="preserve"> </w:t>
      </w:r>
      <w:r>
        <w:t>proteção</w:t>
      </w:r>
      <w:r>
        <w:rPr>
          <w:spacing w:val="80"/>
          <w:w w:val="150"/>
        </w:rPr>
        <w:t xml:space="preserve"> </w:t>
      </w:r>
      <w:r>
        <w:t>ambiental,</w:t>
      </w:r>
      <w:r>
        <w:rPr>
          <w:spacing w:val="80"/>
          <w:w w:val="150"/>
        </w:rPr>
        <w:t xml:space="preserve"> </w:t>
      </w:r>
      <w:r>
        <w:t>histórico-cultural,</w:t>
      </w:r>
      <w:r>
        <w:rPr>
          <w:spacing w:val="80"/>
          <w:w w:val="150"/>
        </w:rPr>
        <w:t xml:space="preserve"> </w:t>
      </w:r>
      <w:r>
        <w:t>paisagística</w:t>
      </w:r>
      <w:r>
        <w:rPr>
          <w:spacing w:val="80"/>
          <w:w w:val="150"/>
        </w:rPr>
        <w:t xml:space="preserve"> </w:t>
      </w:r>
      <w:r>
        <w:t>e arqueológica, assim definidas por legislação estadual ou federal;</w:t>
      </w:r>
    </w:p>
    <w:p w14:paraId="075B5800" w14:textId="77777777" w:rsidR="00B12D6C" w:rsidRDefault="00AE2AD1">
      <w:pPr>
        <w:pStyle w:val="PargrafodaLista"/>
        <w:numPr>
          <w:ilvl w:val="1"/>
          <w:numId w:val="28"/>
        </w:numPr>
        <w:tabs>
          <w:tab w:val="left" w:pos="850"/>
        </w:tabs>
        <w:spacing w:before="119" w:line="362" w:lineRule="auto"/>
        <w:ind w:right="139" w:firstLine="283"/>
      </w:pPr>
      <w:r>
        <w:t>Localizado</w:t>
      </w:r>
      <w:r>
        <w:rPr>
          <w:spacing w:val="40"/>
        </w:rPr>
        <w:t xml:space="preserve"> </w:t>
      </w:r>
      <w:r>
        <w:t>em</w:t>
      </w:r>
      <w:r>
        <w:rPr>
          <w:spacing w:val="40"/>
        </w:rPr>
        <w:t xml:space="preserve"> </w:t>
      </w:r>
      <w:r>
        <w:t>áreas</w:t>
      </w:r>
      <w:r>
        <w:rPr>
          <w:spacing w:val="40"/>
        </w:rPr>
        <w:t xml:space="preserve"> </w:t>
      </w:r>
      <w:r>
        <w:t>limítrofes</w:t>
      </w:r>
      <w:r>
        <w:rPr>
          <w:spacing w:val="40"/>
        </w:rPr>
        <w:t xml:space="preserve"> </w:t>
      </w:r>
      <w:r>
        <w:t>dos</w:t>
      </w:r>
      <w:r>
        <w:rPr>
          <w:spacing w:val="40"/>
        </w:rPr>
        <w:t xml:space="preserve"> </w:t>
      </w:r>
      <w:r>
        <w:t>Municípios</w:t>
      </w:r>
      <w:r>
        <w:rPr>
          <w:spacing w:val="40"/>
        </w:rPr>
        <w:t xml:space="preserve"> </w:t>
      </w:r>
      <w:r>
        <w:t>ou</w:t>
      </w:r>
      <w:r>
        <w:rPr>
          <w:spacing w:val="40"/>
        </w:rPr>
        <w:t xml:space="preserve"> </w:t>
      </w:r>
      <w:r>
        <w:t>que</w:t>
      </w:r>
      <w:r>
        <w:rPr>
          <w:spacing w:val="40"/>
        </w:rPr>
        <w:t xml:space="preserve"> </w:t>
      </w:r>
      <w:r>
        <w:t>sua</w:t>
      </w:r>
      <w:r>
        <w:rPr>
          <w:spacing w:val="40"/>
        </w:rPr>
        <w:t xml:space="preserve"> </w:t>
      </w:r>
      <w:r>
        <w:t>abrangência</w:t>
      </w:r>
      <w:r>
        <w:rPr>
          <w:spacing w:val="40"/>
        </w:rPr>
        <w:t xml:space="preserve"> </w:t>
      </w:r>
      <w:r>
        <w:t>territorial pertença a mais de um Município;</w:t>
      </w:r>
    </w:p>
    <w:p w14:paraId="564BB777" w14:textId="77777777" w:rsidR="00B12D6C" w:rsidRDefault="00AE2AD1">
      <w:pPr>
        <w:pStyle w:val="PargrafodaLista"/>
        <w:numPr>
          <w:ilvl w:val="1"/>
          <w:numId w:val="28"/>
        </w:numPr>
        <w:tabs>
          <w:tab w:val="left" w:pos="850"/>
        </w:tabs>
        <w:spacing w:before="86" w:line="360" w:lineRule="auto"/>
        <w:ind w:right="141" w:firstLine="283"/>
      </w:pPr>
      <w:r>
        <w:t>Quando o empreendimento possuir área total superior a 1.000.000 m² (um milhão de metros quadrados).</w:t>
      </w:r>
    </w:p>
    <w:p w14:paraId="31CA244D" w14:textId="77777777" w:rsidR="00B12D6C" w:rsidRDefault="00B12D6C">
      <w:pPr>
        <w:pStyle w:val="PargrafodaLista"/>
        <w:spacing w:line="360" w:lineRule="auto"/>
        <w:jc w:val="left"/>
        <w:sectPr w:rsidR="00B12D6C">
          <w:pgSz w:w="11910" w:h="16850"/>
          <w:pgMar w:top="2000" w:right="992" w:bottom="280" w:left="1559" w:header="615" w:footer="0" w:gutter="0"/>
          <w:cols w:space="720"/>
        </w:sectPr>
      </w:pPr>
    </w:p>
    <w:p w14:paraId="32DF702C" w14:textId="77777777" w:rsidR="00B12D6C" w:rsidRDefault="00AE2AD1">
      <w:pPr>
        <w:pStyle w:val="Corpodetexto"/>
        <w:spacing w:before="197" w:line="360" w:lineRule="auto"/>
        <w:ind w:left="143" w:right="136"/>
      </w:pPr>
      <w:r>
        <w:rPr>
          <w:rFonts w:ascii="Arial" w:hAnsi="Arial"/>
          <w:b/>
        </w:rPr>
        <w:lastRenderedPageBreak/>
        <w:t xml:space="preserve">Art. 29 </w:t>
      </w:r>
      <w:r>
        <w:t>A Prefeitura Municipal poderá exigir do empreendedor, área a ser determinada através</w:t>
      </w:r>
      <w:r>
        <w:rPr>
          <w:spacing w:val="-2"/>
        </w:rPr>
        <w:t xml:space="preserve"> </w:t>
      </w:r>
      <w:r>
        <w:t>de</w:t>
      </w:r>
      <w:r>
        <w:rPr>
          <w:spacing w:val="-2"/>
        </w:rPr>
        <w:t xml:space="preserve"> </w:t>
      </w:r>
      <w:r>
        <w:t>decisão</w:t>
      </w:r>
      <w:r>
        <w:rPr>
          <w:spacing w:val="-2"/>
        </w:rPr>
        <w:t xml:space="preserve"> </w:t>
      </w:r>
      <w:r>
        <w:t>fundamentada</w:t>
      </w:r>
      <w:r>
        <w:rPr>
          <w:spacing w:val="-2"/>
        </w:rPr>
        <w:t xml:space="preserve"> </w:t>
      </w:r>
      <w:r>
        <w:t>nas</w:t>
      </w:r>
      <w:r>
        <w:rPr>
          <w:spacing w:val="-2"/>
        </w:rPr>
        <w:t xml:space="preserve"> </w:t>
      </w:r>
      <w:r>
        <w:t>diretrizes</w:t>
      </w:r>
      <w:r>
        <w:rPr>
          <w:spacing w:val="-4"/>
        </w:rPr>
        <w:t xml:space="preserve"> </w:t>
      </w:r>
      <w:r>
        <w:t>urbanísticas e</w:t>
      </w:r>
      <w:r>
        <w:rPr>
          <w:spacing w:val="-2"/>
        </w:rPr>
        <w:t xml:space="preserve"> </w:t>
      </w:r>
      <w:r>
        <w:t>ambientais do</w:t>
      </w:r>
      <w:r>
        <w:rPr>
          <w:spacing w:val="-2"/>
        </w:rPr>
        <w:t xml:space="preserve"> </w:t>
      </w:r>
      <w:r>
        <w:t>município para fins de implantação de equipamentos comunitários de uso coletivo e público.</w:t>
      </w:r>
    </w:p>
    <w:p w14:paraId="40DF056D" w14:textId="77777777" w:rsidR="00B12D6C" w:rsidRDefault="00AE2AD1">
      <w:pPr>
        <w:pStyle w:val="Corpodetexto"/>
        <w:spacing w:line="360" w:lineRule="auto"/>
        <w:ind w:left="143" w:right="136"/>
      </w:pPr>
      <w:r>
        <w:rPr>
          <w:rFonts w:ascii="Arial" w:hAnsi="Arial"/>
          <w:b/>
        </w:rPr>
        <w:t>Parágrafo Único</w:t>
      </w:r>
      <w:r>
        <w:t>. As áreas destinadas ou requisitadas pela municipalidade para implantação de equipamentos comunitários devem ter seu uso garantido à implantação dos mesmos, atendendo as disposições do Plano Diretor.</w:t>
      </w:r>
    </w:p>
    <w:p w14:paraId="46DFFE57" w14:textId="77777777" w:rsidR="00B12D6C" w:rsidRDefault="00AE2AD1">
      <w:pPr>
        <w:pStyle w:val="Corpodetexto"/>
        <w:spacing w:before="240" w:line="360" w:lineRule="auto"/>
        <w:ind w:left="143" w:right="138"/>
      </w:pPr>
      <w:r>
        <w:rPr>
          <w:rFonts w:ascii="Arial" w:hAnsi="Arial"/>
          <w:b/>
        </w:rPr>
        <w:t>Art.</w:t>
      </w:r>
      <w:r>
        <w:rPr>
          <w:rFonts w:ascii="Arial" w:hAnsi="Arial"/>
          <w:b/>
          <w:spacing w:val="-1"/>
        </w:rPr>
        <w:t xml:space="preserve"> </w:t>
      </w:r>
      <w:r>
        <w:rPr>
          <w:rFonts w:ascii="Arial" w:hAnsi="Arial"/>
          <w:b/>
        </w:rPr>
        <w:t xml:space="preserve">30 </w:t>
      </w:r>
      <w:r>
        <w:t>A</w:t>
      </w:r>
      <w:r>
        <w:rPr>
          <w:spacing w:val="-3"/>
        </w:rPr>
        <w:t xml:space="preserve"> </w:t>
      </w:r>
      <w:r>
        <w:t>existência</w:t>
      </w:r>
      <w:r>
        <w:rPr>
          <w:spacing w:val="-3"/>
        </w:rPr>
        <w:t xml:space="preserve"> </w:t>
      </w:r>
      <w:r>
        <w:t>comprovada</w:t>
      </w:r>
      <w:r>
        <w:rPr>
          <w:spacing w:val="-1"/>
        </w:rPr>
        <w:t xml:space="preserve"> </w:t>
      </w:r>
      <w:r>
        <w:t>de</w:t>
      </w:r>
      <w:r>
        <w:rPr>
          <w:spacing w:val="-3"/>
        </w:rPr>
        <w:t xml:space="preserve"> </w:t>
      </w:r>
      <w:r>
        <w:t>cursos hídricos na</w:t>
      </w:r>
      <w:r>
        <w:rPr>
          <w:spacing w:val="-1"/>
        </w:rPr>
        <w:t xml:space="preserve"> </w:t>
      </w:r>
      <w:r>
        <w:t>gleba</w:t>
      </w:r>
      <w:r>
        <w:rPr>
          <w:spacing w:val="-3"/>
        </w:rPr>
        <w:t xml:space="preserve"> </w:t>
      </w:r>
      <w:r>
        <w:t>a ser loteada, implica por parte do loteador, em respeitar a legislação ambiental que disciplina essa questão, e não podem ser aterrados, canalizados ou tubulados, sem prévia anuência da Prefeitura Municipal ou do órgão estadual competente, quando for o caso.</w:t>
      </w:r>
    </w:p>
    <w:p w14:paraId="1A2D1DFC" w14:textId="77777777" w:rsidR="00B12D6C" w:rsidRDefault="00AE2AD1">
      <w:pPr>
        <w:pStyle w:val="Corpodetexto"/>
        <w:spacing w:before="242" w:line="360" w:lineRule="auto"/>
        <w:ind w:right="136"/>
      </w:pPr>
      <w:r>
        <w:rPr>
          <w:rFonts w:ascii="Arial" w:hAnsi="Arial"/>
          <w:b/>
        </w:rPr>
        <w:t xml:space="preserve">Art. 31 </w:t>
      </w:r>
      <w:r>
        <w:t>A nomenclatura utilizada para denominar o parcelamento não poderá ser igual a já utilizada para identificar outro empreendimento, setor, localidade ou bairro já existente.</w:t>
      </w:r>
    </w:p>
    <w:p w14:paraId="4FE3FFDF" w14:textId="77777777" w:rsidR="00B12D6C" w:rsidRDefault="00AE2AD1">
      <w:pPr>
        <w:pStyle w:val="Corpodetexto"/>
        <w:spacing w:line="360" w:lineRule="auto"/>
        <w:ind w:right="135"/>
      </w:pPr>
      <w:r>
        <w:rPr>
          <w:rFonts w:ascii="Arial" w:hAnsi="Arial"/>
          <w:b/>
        </w:rPr>
        <w:t>Parágrafo Único</w:t>
      </w:r>
      <w:r>
        <w:t>. A identificação das vidas e logradouros públicos, antes de sua denominação oficial, só poderá ser feita por meio de números e letras.</w:t>
      </w:r>
    </w:p>
    <w:p w14:paraId="78DBF81B" w14:textId="77777777" w:rsidR="00B12D6C" w:rsidRDefault="00AE2AD1">
      <w:pPr>
        <w:pStyle w:val="Ttulo1"/>
        <w:spacing w:before="240"/>
      </w:pPr>
      <w:r>
        <w:t>CAPÍTULO</w:t>
      </w:r>
      <w:r>
        <w:rPr>
          <w:spacing w:val="-11"/>
        </w:rPr>
        <w:t xml:space="preserve"> </w:t>
      </w:r>
      <w:r>
        <w:rPr>
          <w:spacing w:val="-5"/>
        </w:rPr>
        <w:t>III</w:t>
      </w:r>
    </w:p>
    <w:p w14:paraId="29CA2BCE" w14:textId="77777777" w:rsidR="00B12D6C" w:rsidRDefault="00B12D6C">
      <w:pPr>
        <w:pStyle w:val="Corpodetexto"/>
        <w:spacing w:before="113"/>
        <w:ind w:left="0"/>
        <w:jc w:val="left"/>
        <w:rPr>
          <w:rFonts w:ascii="Arial"/>
          <w:b/>
        </w:rPr>
      </w:pPr>
    </w:p>
    <w:p w14:paraId="4BFF4B63" w14:textId="77777777" w:rsidR="00B12D6C" w:rsidRDefault="00AE2AD1">
      <w:pPr>
        <w:pStyle w:val="Ttulo2"/>
        <w:ind w:left="3"/>
      </w:pPr>
      <w:r>
        <w:t>Do</w:t>
      </w:r>
      <w:r>
        <w:rPr>
          <w:spacing w:val="-5"/>
        </w:rPr>
        <w:t xml:space="preserve"> </w:t>
      </w:r>
      <w:r>
        <w:t>Processo</w:t>
      </w:r>
      <w:r>
        <w:rPr>
          <w:spacing w:val="-4"/>
        </w:rPr>
        <w:t xml:space="preserve"> </w:t>
      </w:r>
      <w:r>
        <w:t>para</w:t>
      </w:r>
      <w:r>
        <w:rPr>
          <w:spacing w:val="-15"/>
        </w:rPr>
        <w:t xml:space="preserve"> </w:t>
      </w:r>
      <w:r>
        <w:t>Aprovação</w:t>
      </w:r>
      <w:r>
        <w:rPr>
          <w:spacing w:val="-4"/>
        </w:rPr>
        <w:t xml:space="preserve"> </w:t>
      </w:r>
      <w:r>
        <w:t>de</w:t>
      </w:r>
      <w:r>
        <w:rPr>
          <w:spacing w:val="-4"/>
        </w:rPr>
        <w:t xml:space="preserve"> </w:t>
      </w:r>
      <w:r>
        <w:rPr>
          <w:spacing w:val="-2"/>
        </w:rPr>
        <w:t>Loteamentos</w:t>
      </w:r>
    </w:p>
    <w:p w14:paraId="1BFBEEBB" w14:textId="77777777" w:rsidR="00B12D6C" w:rsidRDefault="00B12D6C">
      <w:pPr>
        <w:pStyle w:val="Corpodetexto"/>
        <w:spacing w:before="113"/>
        <w:ind w:left="0"/>
        <w:jc w:val="left"/>
        <w:rPr>
          <w:rFonts w:ascii="Arial"/>
          <w:b/>
        </w:rPr>
      </w:pPr>
    </w:p>
    <w:p w14:paraId="2B0246A4" w14:textId="77777777" w:rsidR="00B12D6C" w:rsidRDefault="00AE2AD1">
      <w:pPr>
        <w:pStyle w:val="Corpodetexto"/>
        <w:spacing w:before="0" w:line="360" w:lineRule="auto"/>
        <w:ind w:right="140"/>
      </w:pPr>
      <w:r>
        <w:rPr>
          <w:rFonts w:ascii="Arial" w:hAnsi="Arial"/>
          <w:b/>
        </w:rPr>
        <w:t xml:space="preserve">Art. 32 </w:t>
      </w:r>
      <w:r>
        <w:t>A execução de qualquer parcelamento do solo para fins urbanos no Município de Ascurra depende de aprovação dos órgãos competentes.</w:t>
      </w:r>
    </w:p>
    <w:p w14:paraId="115CB8BB" w14:textId="77777777" w:rsidR="00B12D6C" w:rsidRDefault="00AE2AD1">
      <w:pPr>
        <w:pStyle w:val="Ttulo1"/>
        <w:spacing w:before="240"/>
        <w:ind w:right="14"/>
      </w:pPr>
      <w:r>
        <w:t>SEÇÃO</w:t>
      </w:r>
      <w:r>
        <w:rPr>
          <w:spacing w:val="-4"/>
        </w:rPr>
        <w:t xml:space="preserve"> </w:t>
      </w:r>
      <w:r>
        <w:rPr>
          <w:spacing w:val="-10"/>
        </w:rPr>
        <w:t>I</w:t>
      </w:r>
    </w:p>
    <w:p w14:paraId="2D27856C" w14:textId="77777777" w:rsidR="00B12D6C" w:rsidRDefault="00B12D6C">
      <w:pPr>
        <w:pStyle w:val="Corpodetexto"/>
        <w:spacing w:before="116"/>
        <w:ind w:left="0"/>
        <w:jc w:val="left"/>
        <w:rPr>
          <w:rFonts w:ascii="Arial"/>
          <w:b/>
        </w:rPr>
      </w:pPr>
    </w:p>
    <w:p w14:paraId="60364F82" w14:textId="77777777" w:rsidR="00B12D6C" w:rsidRDefault="00AE2AD1">
      <w:pPr>
        <w:pStyle w:val="Ttulo2"/>
        <w:ind w:right="11"/>
      </w:pPr>
      <w:r>
        <w:t>Da</w:t>
      </w:r>
      <w:r>
        <w:rPr>
          <w:spacing w:val="-4"/>
        </w:rPr>
        <w:t xml:space="preserve"> </w:t>
      </w:r>
      <w:r>
        <w:t>Consulta</w:t>
      </w:r>
      <w:r>
        <w:rPr>
          <w:spacing w:val="-5"/>
        </w:rPr>
        <w:t xml:space="preserve"> </w:t>
      </w:r>
      <w:r>
        <w:t>Prévia</w:t>
      </w:r>
      <w:r>
        <w:rPr>
          <w:spacing w:val="-5"/>
        </w:rPr>
        <w:t xml:space="preserve"> </w:t>
      </w:r>
      <w:r>
        <w:t>de</w:t>
      </w:r>
      <w:r>
        <w:rPr>
          <w:spacing w:val="-7"/>
        </w:rPr>
        <w:t xml:space="preserve"> </w:t>
      </w:r>
      <w:r>
        <w:t>Viabilidade</w:t>
      </w:r>
      <w:r>
        <w:rPr>
          <w:spacing w:val="-8"/>
        </w:rPr>
        <w:t xml:space="preserve"> </w:t>
      </w:r>
      <w:r>
        <w:t>Técnica</w:t>
      </w:r>
      <w:r>
        <w:rPr>
          <w:spacing w:val="-5"/>
        </w:rPr>
        <w:t xml:space="preserve"> </w:t>
      </w:r>
      <w:r>
        <w:t>para</w:t>
      </w:r>
      <w:r>
        <w:rPr>
          <w:spacing w:val="-3"/>
        </w:rPr>
        <w:t xml:space="preserve"> </w:t>
      </w:r>
      <w:r>
        <w:rPr>
          <w:spacing w:val="-2"/>
        </w:rPr>
        <w:t>Loteamento</w:t>
      </w:r>
    </w:p>
    <w:p w14:paraId="1E950ED0" w14:textId="77777777" w:rsidR="00B12D6C" w:rsidRDefault="00B12D6C">
      <w:pPr>
        <w:pStyle w:val="Corpodetexto"/>
        <w:spacing w:before="113"/>
        <w:ind w:left="0"/>
        <w:jc w:val="left"/>
        <w:rPr>
          <w:rFonts w:ascii="Arial"/>
          <w:b/>
        </w:rPr>
      </w:pPr>
    </w:p>
    <w:p w14:paraId="5765FA35" w14:textId="77777777" w:rsidR="00B12D6C" w:rsidRDefault="00AE2AD1">
      <w:pPr>
        <w:pStyle w:val="Corpodetexto"/>
        <w:spacing w:before="0" w:line="360" w:lineRule="auto"/>
        <w:ind w:right="140"/>
      </w:pPr>
      <w:r>
        <w:rPr>
          <w:rFonts w:ascii="Arial" w:hAnsi="Arial"/>
          <w:b/>
        </w:rPr>
        <w:t xml:space="preserve">Art. 33 </w:t>
      </w:r>
      <w:r>
        <w:t xml:space="preserve">O procedimento para aprovação de projetos de loteamento obedecerá às seguintes </w:t>
      </w:r>
      <w:r>
        <w:rPr>
          <w:spacing w:val="-2"/>
        </w:rPr>
        <w:t>fases:</w:t>
      </w:r>
    </w:p>
    <w:p w14:paraId="7E3CA961" w14:textId="77777777" w:rsidR="00B12D6C" w:rsidRDefault="00AE2AD1">
      <w:pPr>
        <w:pStyle w:val="PargrafodaLista"/>
        <w:numPr>
          <w:ilvl w:val="0"/>
          <w:numId w:val="27"/>
        </w:numPr>
        <w:tabs>
          <w:tab w:val="left" w:pos="850"/>
        </w:tabs>
        <w:spacing w:before="240"/>
        <w:ind w:left="850" w:hanging="547"/>
      </w:pPr>
      <w:r>
        <w:t>Consulta</w:t>
      </w:r>
      <w:r>
        <w:rPr>
          <w:spacing w:val="-8"/>
        </w:rPr>
        <w:t xml:space="preserve"> </w:t>
      </w:r>
      <w:r>
        <w:t>de</w:t>
      </w:r>
      <w:r>
        <w:rPr>
          <w:spacing w:val="-8"/>
        </w:rPr>
        <w:t xml:space="preserve"> </w:t>
      </w:r>
      <w:r>
        <w:t>Viabilidade</w:t>
      </w:r>
      <w:r>
        <w:rPr>
          <w:spacing w:val="-7"/>
        </w:rPr>
        <w:t xml:space="preserve"> </w:t>
      </w:r>
      <w:r>
        <w:rPr>
          <w:spacing w:val="-2"/>
        </w:rPr>
        <w:t>Técnica;</w:t>
      </w:r>
    </w:p>
    <w:p w14:paraId="783ADE2E" w14:textId="77777777" w:rsidR="00B12D6C" w:rsidRDefault="00AE2AD1">
      <w:pPr>
        <w:pStyle w:val="PargrafodaLista"/>
        <w:numPr>
          <w:ilvl w:val="0"/>
          <w:numId w:val="27"/>
        </w:numPr>
        <w:tabs>
          <w:tab w:val="left" w:pos="850"/>
        </w:tabs>
        <w:spacing w:before="246"/>
        <w:ind w:left="850" w:hanging="607"/>
      </w:pPr>
      <w:r>
        <w:t>Projeto</w:t>
      </w:r>
      <w:r>
        <w:rPr>
          <w:spacing w:val="-5"/>
        </w:rPr>
        <w:t xml:space="preserve"> </w:t>
      </w:r>
      <w:r>
        <w:rPr>
          <w:spacing w:val="-2"/>
        </w:rPr>
        <w:t>Preliminar</w:t>
      </w:r>
    </w:p>
    <w:p w14:paraId="056A72F1" w14:textId="77777777" w:rsidR="00B12D6C" w:rsidRDefault="00B12D6C">
      <w:pPr>
        <w:pStyle w:val="Corpodetexto"/>
        <w:spacing w:before="113"/>
        <w:ind w:left="0"/>
        <w:jc w:val="left"/>
      </w:pPr>
    </w:p>
    <w:p w14:paraId="5FC82E23" w14:textId="77777777" w:rsidR="00B12D6C" w:rsidRDefault="00AE2AD1">
      <w:pPr>
        <w:pStyle w:val="Corpodetexto"/>
        <w:spacing w:before="1" w:line="360" w:lineRule="auto"/>
        <w:ind w:right="131"/>
      </w:pPr>
      <w:r>
        <w:rPr>
          <w:rFonts w:ascii="Arial" w:hAnsi="Arial"/>
          <w:b/>
        </w:rPr>
        <w:t xml:space="preserve">Art. 34 </w:t>
      </w:r>
      <w:r>
        <w:t>O interessado em elaborar qualquer projeto de parcelamento deverá solicitar à Prefeitura Municipal, em consulta prévia, a viabilidade do mesmo, os requisitos urbanísticos e as diretrizes urbanísticas e ambientais mínimas para a elaboração do projeto e posterior licenciamento das obras.</w:t>
      </w:r>
    </w:p>
    <w:p w14:paraId="1D9EE376"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7388EB2C" w14:textId="77777777" w:rsidR="00B12D6C" w:rsidRDefault="00AE2AD1">
      <w:pPr>
        <w:pStyle w:val="Corpodetexto"/>
        <w:spacing w:before="195" w:line="360" w:lineRule="auto"/>
        <w:ind w:left="143" w:right="137"/>
      </w:pPr>
      <w:r>
        <w:rPr>
          <w:rFonts w:ascii="Arial" w:hAnsi="Arial"/>
          <w:b/>
        </w:rPr>
        <w:lastRenderedPageBreak/>
        <w:t xml:space="preserve">§ 1º </w:t>
      </w:r>
      <w:r>
        <w:t>A Prefeitura Municipal tem prazo de até 10 (dez) dias úteis para fornecer as diretrizes urbanísticas e ambientais mínimas, as quais terão validade por até 6 (seis) meses após a sua expedição, podendo ser renovada por igual período, mediante solicitação expressa protocolada pelo empreendedor.</w:t>
      </w:r>
    </w:p>
    <w:p w14:paraId="66B2F7DC" w14:textId="77777777" w:rsidR="00B12D6C" w:rsidRDefault="00AE2AD1">
      <w:pPr>
        <w:pStyle w:val="Corpodetexto"/>
        <w:spacing w:before="241" w:line="360" w:lineRule="auto"/>
        <w:ind w:right="137"/>
      </w:pPr>
      <w:r>
        <w:rPr>
          <w:rFonts w:ascii="Arial" w:hAnsi="Arial"/>
          <w:b/>
        </w:rPr>
        <w:t xml:space="preserve">§ 2º </w:t>
      </w:r>
      <w:r>
        <w:t>O Município dilatará o prazo para expedição de diretrizes nos casos em que se apresentem problemas urbanísticos que necessitem de maior detalhamento.</w:t>
      </w:r>
    </w:p>
    <w:p w14:paraId="7ADB9CF1" w14:textId="77777777" w:rsidR="00B12D6C" w:rsidRDefault="00AE2AD1">
      <w:pPr>
        <w:pStyle w:val="Corpodetexto"/>
        <w:spacing w:before="240" w:line="360" w:lineRule="auto"/>
        <w:ind w:left="143" w:right="139"/>
      </w:pPr>
      <w:r>
        <w:rPr>
          <w:rFonts w:ascii="Arial" w:hAnsi="Arial"/>
          <w:b/>
        </w:rPr>
        <w:t xml:space="preserve">Art. 35 </w:t>
      </w:r>
      <w:r>
        <w:t>No ato da Consulta Prévia, o interessado deve apresentar os seguintes documentos para análise:</w:t>
      </w:r>
    </w:p>
    <w:p w14:paraId="5620CA94" w14:textId="77777777" w:rsidR="00B12D6C" w:rsidRDefault="00AE2AD1">
      <w:pPr>
        <w:pStyle w:val="PargrafodaLista"/>
        <w:numPr>
          <w:ilvl w:val="0"/>
          <w:numId w:val="26"/>
        </w:numPr>
        <w:tabs>
          <w:tab w:val="left" w:pos="849"/>
        </w:tabs>
        <w:spacing w:before="240" w:line="360" w:lineRule="auto"/>
        <w:ind w:right="142" w:firstLine="160"/>
        <w:jc w:val="both"/>
      </w:pPr>
      <w:r>
        <w:t>Certidão do Registro de Imóveis atualizada da área a ser parcelada, com todas as suas dimensões;</w:t>
      </w:r>
    </w:p>
    <w:p w14:paraId="43086183" w14:textId="77777777" w:rsidR="00B12D6C" w:rsidRDefault="00AE2AD1">
      <w:pPr>
        <w:pStyle w:val="PargrafodaLista"/>
        <w:numPr>
          <w:ilvl w:val="0"/>
          <w:numId w:val="26"/>
        </w:numPr>
        <w:tabs>
          <w:tab w:val="left" w:pos="848"/>
        </w:tabs>
        <w:spacing w:before="122" w:line="360" w:lineRule="auto"/>
        <w:ind w:right="141" w:firstLine="100"/>
        <w:jc w:val="both"/>
      </w:pPr>
      <w:r>
        <w:t>Croqui</w:t>
      </w:r>
      <w:r>
        <w:rPr>
          <w:spacing w:val="-1"/>
        </w:rPr>
        <w:t xml:space="preserve"> </w:t>
      </w:r>
      <w:r>
        <w:t>indicando a área a ser parcelada com dimensões e distância até</w:t>
      </w:r>
      <w:r>
        <w:rPr>
          <w:spacing w:val="-1"/>
        </w:rPr>
        <w:t xml:space="preserve"> </w:t>
      </w:r>
      <w:r>
        <w:t>a</w:t>
      </w:r>
      <w:r>
        <w:rPr>
          <w:spacing w:val="-2"/>
        </w:rPr>
        <w:t xml:space="preserve"> </w:t>
      </w:r>
      <w:r>
        <w:t>esquina ou edificação numerada mais próxima, direção do norte e águas correntes e dormentes;</w:t>
      </w:r>
    </w:p>
    <w:p w14:paraId="3391BEF3" w14:textId="77777777" w:rsidR="00B12D6C" w:rsidRDefault="00AE2AD1">
      <w:pPr>
        <w:pStyle w:val="PargrafodaLista"/>
        <w:numPr>
          <w:ilvl w:val="0"/>
          <w:numId w:val="26"/>
        </w:numPr>
        <w:tabs>
          <w:tab w:val="left" w:pos="847"/>
        </w:tabs>
        <w:spacing w:before="119" w:line="360" w:lineRule="auto"/>
        <w:ind w:right="137" w:firstLine="38"/>
        <w:jc w:val="both"/>
      </w:pPr>
      <w:r>
        <w:t>Quando for o caso, indicar as áreas que possam apresentar algum tipo de risco geológico com laudo técnico executado por profissional habilitado, atestando as suas condições geotécnicas e as obras necessárias para sua contenção ou eliminação;</w:t>
      </w:r>
    </w:p>
    <w:p w14:paraId="79573A61" w14:textId="77777777" w:rsidR="00B12D6C" w:rsidRDefault="00AE2AD1">
      <w:pPr>
        <w:pStyle w:val="PargrafodaLista"/>
        <w:numPr>
          <w:ilvl w:val="0"/>
          <w:numId w:val="26"/>
        </w:numPr>
        <w:tabs>
          <w:tab w:val="left" w:pos="848"/>
        </w:tabs>
        <w:spacing w:line="360" w:lineRule="auto"/>
        <w:ind w:right="138" w:firstLine="14"/>
        <w:jc w:val="both"/>
      </w:pPr>
      <w:r>
        <w:t>Apresentar certidão dos órgãos competentes pelo abastecimento de água, esgotamento sanitário e energia elétrica, atestando o atendimento ou a possibilidade de atendimento desses serviços no local.</w:t>
      </w:r>
    </w:p>
    <w:p w14:paraId="22678DBB" w14:textId="77777777" w:rsidR="00B12D6C" w:rsidRDefault="00AE2AD1">
      <w:pPr>
        <w:pStyle w:val="PargrafodaLista"/>
        <w:numPr>
          <w:ilvl w:val="0"/>
          <w:numId w:val="26"/>
        </w:numPr>
        <w:tabs>
          <w:tab w:val="left" w:pos="849"/>
        </w:tabs>
        <w:spacing w:before="119" w:line="362" w:lineRule="auto"/>
        <w:ind w:right="133" w:firstLine="76"/>
        <w:jc w:val="both"/>
      </w:pPr>
      <w:r>
        <w:t>Averbação da área de manutenção de cobertura florestal de acordo com a Lei Federal nº 11.428/2006 (Lei da Mata Atlântica).</w:t>
      </w:r>
    </w:p>
    <w:p w14:paraId="79B50763" w14:textId="77777777" w:rsidR="00B12D6C" w:rsidRDefault="00AE2AD1">
      <w:pPr>
        <w:pStyle w:val="Corpodetexto"/>
        <w:spacing w:before="237" w:line="360" w:lineRule="auto"/>
        <w:ind w:right="137"/>
      </w:pPr>
      <w:r>
        <w:rPr>
          <w:rFonts w:ascii="Arial" w:hAnsi="Arial"/>
          <w:b/>
        </w:rPr>
        <w:t xml:space="preserve">§ 1º </w:t>
      </w:r>
      <w:r>
        <w:t>Quando o parcelamento for feito em apenas uma parte do terreno ou, o proprietário possuir uma área maior que seja contígua ao parcelamento em questão, o requerente deve apresentar as plantas referidas no Inciso II deste Artigo abrangendo a totalidade do imóvel.</w:t>
      </w:r>
    </w:p>
    <w:p w14:paraId="30E9539B" w14:textId="77777777" w:rsidR="00B12D6C" w:rsidRDefault="00AE2AD1">
      <w:pPr>
        <w:pStyle w:val="Corpodetexto"/>
        <w:spacing w:line="360" w:lineRule="auto"/>
        <w:ind w:right="137"/>
      </w:pPr>
      <w:r>
        <w:rPr>
          <w:rFonts w:ascii="Arial" w:hAnsi="Arial"/>
          <w:b/>
        </w:rPr>
        <w:t xml:space="preserve">§ 2º </w:t>
      </w:r>
      <w:r>
        <w:t>Sempre que se fizer necessário e, a critério do órgão competente da Prefeitura Municipal, poderá ser exigida a extensão do levantamento planialtimétrico ao longo do perímetro do terreno até o limite a ser estipulado pela Prefeitura.</w:t>
      </w:r>
    </w:p>
    <w:p w14:paraId="023937DB" w14:textId="77777777" w:rsidR="00B12D6C" w:rsidRDefault="00AE2AD1">
      <w:pPr>
        <w:pStyle w:val="Corpodetexto"/>
        <w:spacing w:before="240" w:line="360" w:lineRule="auto"/>
        <w:ind w:right="137"/>
      </w:pPr>
      <w:r>
        <w:rPr>
          <w:rFonts w:ascii="Arial" w:hAnsi="Arial"/>
          <w:b/>
        </w:rPr>
        <w:t xml:space="preserve">§3° </w:t>
      </w:r>
      <w:r>
        <w:t>Os procedimentos administrativos e documentais referentes ao caput deste artigo serão regulamentados em Instrução Normativa emitida pelo poder executivo municipal.</w:t>
      </w:r>
    </w:p>
    <w:p w14:paraId="6820782A"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40AED886" w14:textId="77777777" w:rsidR="00B12D6C" w:rsidRDefault="00AE2AD1">
      <w:pPr>
        <w:pStyle w:val="Corpodetexto"/>
        <w:spacing w:before="195" w:line="360" w:lineRule="auto"/>
        <w:ind w:right="133"/>
      </w:pPr>
      <w:r>
        <w:rPr>
          <w:rFonts w:ascii="Arial" w:hAnsi="Arial"/>
          <w:b/>
        </w:rPr>
        <w:lastRenderedPageBreak/>
        <w:t xml:space="preserve">Art. 36 </w:t>
      </w:r>
      <w:r>
        <w:t>A aprovação do projeto de parcelamento está condicionada à obtenção da viabilidade técnica do abastecimento de água e de energia elétrica às áreas a serem parceladas, bem como do esgotamento sanitário e do escoamento de águas pluviais.</w:t>
      </w:r>
    </w:p>
    <w:p w14:paraId="0EB5616D" w14:textId="77777777" w:rsidR="00B12D6C" w:rsidRDefault="00AE2AD1">
      <w:pPr>
        <w:pStyle w:val="Corpodetexto"/>
        <w:spacing w:before="241" w:line="360" w:lineRule="auto"/>
        <w:ind w:right="132"/>
      </w:pPr>
      <w:r>
        <w:rPr>
          <w:rFonts w:ascii="Arial" w:hAnsi="Arial"/>
          <w:b/>
        </w:rPr>
        <w:t xml:space="preserve">Parágrafo Único. </w:t>
      </w:r>
      <w:r>
        <w:t>O parecer sobre viabilidade técnica de que trata o caput do artigo é antecedido da apresentação de pareceres detalhados, com posicionamento, emitidos</w:t>
      </w:r>
      <w:r>
        <w:rPr>
          <w:spacing w:val="40"/>
        </w:rPr>
        <w:t xml:space="preserve"> </w:t>
      </w:r>
      <w:r>
        <w:t>pela(s) concessionária(s) dos serviços e pelo órgão técnico municipal.</w:t>
      </w:r>
    </w:p>
    <w:p w14:paraId="5F6756C8" w14:textId="77777777" w:rsidR="00B12D6C" w:rsidRDefault="00AE2AD1">
      <w:pPr>
        <w:pStyle w:val="Corpodetexto"/>
        <w:spacing w:before="240" w:line="360" w:lineRule="auto"/>
        <w:ind w:right="132"/>
      </w:pPr>
      <w:r>
        <w:rPr>
          <w:rFonts w:ascii="Arial" w:hAnsi="Arial"/>
          <w:b/>
        </w:rPr>
        <w:t xml:space="preserve">Art. 37 </w:t>
      </w:r>
      <w:r>
        <w:t>Em caso de resposta favorável à Consulta Prévia de Viabilidade Técnica para Loteamento a Prefeitura Municipal indicará as seguintes diretrizes, com base nos documentos fornecidos pelo requerente:</w:t>
      </w:r>
    </w:p>
    <w:p w14:paraId="1A791BBD" w14:textId="77777777" w:rsidR="00B12D6C" w:rsidRDefault="00AE2AD1">
      <w:pPr>
        <w:pStyle w:val="PargrafodaLista"/>
        <w:numPr>
          <w:ilvl w:val="1"/>
          <w:numId w:val="26"/>
        </w:numPr>
        <w:tabs>
          <w:tab w:val="left" w:pos="849"/>
        </w:tabs>
        <w:spacing w:before="239" w:line="360" w:lineRule="auto"/>
        <w:ind w:right="137" w:firstLine="304"/>
        <w:jc w:val="both"/>
      </w:pPr>
      <w:r>
        <w:t>As</w:t>
      </w:r>
      <w:r>
        <w:rPr>
          <w:spacing w:val="-1"/>
        </w:rPr>
        <w:t xml:space="preserve"> </w:t>
      </w:r>
      <w:r>
        <w:t>vias</w:t>
      </w:r>
      <w:r>
        <w:rPr>
          <w:spacing w:val="-2"/>
        </w:rPr>
        <w:t xml:space="preserve"> </w:t>
      </w:r>
      <w:r>
        <w:t>de</w:t>
      </w:r>
      <w:r>
        <w:rPr>
          <w:spacing w:val="-4"/>
        </w:rPr>
        <w:t xml:space="preserve"> </w:t>
      </w:r>
      <w:r>
        <w:t>circulação</w:t>
      </w:r>
      <w:r>
        <w:rPr>
          <w:spacing w:val="-2"/>
        </w:rPr>
        <w:t xml:space="preserve"> </w:t>
      </w:r>
      <w:r>
        <w:t>do</w:t>
      </w:r>
      <w:r>
        <w:rPr>
          <w:spacing w:val="-6"/>
        </w:rPr>
        <w:t xml:space="preserve"> </w:t>
      </w:r>
      <w:r>
        <w:t>Sistema</w:t>
      </w:r>
      <w:r>
        <w:rPr>
          <w:spacing w:val="-1"/>
        </w:rPr>
        <w:t xml:space="preserve"> </w:t>
      </w:r>
      <w:r>
        <w:t>Viário</w:t>
      </w:r>
      <w:r>
        <w:rPr>
          <w:spacing w:val="-5"/>
        </w:rPr>
        <w:t xml:space="preserve"> </w:t>
      </w:r>
      <w:r>
        <w:t>Básico</w:t>
      </w:r>
      <w:r>
        <w:rPr>
          <w:spacing w:val="-2"/>
        </w:rPr>
        <w:t xml:space="preserve"> </w:t>
      </w:r>
      <w:r>
        <w:t>do</w:t>
      </w:r>
      <w:r>
        <w:rPr>
          <w:spacing w:val="-4"/>
        </w:rPr>
        <w:t xml:space="preserve"> </w:t>
      </w:r>
      <w:r>
        <w:t>Município,</w:t>
      </w:r>
      <w:r>
        <w:rPr>
          <w:spacing w:val="-1"/>
        </w:rPr>
        <w:t xml:space="preserve"> </w:t>
      </w:r>
      <w:r>
        <w:t>existentes</w:t>
      </w:r>
      <w:r>
        <w:rPr>
          <w:spacing w:val="-4"/>
        </w:rPr>
        <w:t xml:space="preserve"> </w:t>
      </w:r>
      <w:r>
        <w:t>e</w:t>
      </w:r>
      <w:r>
        <w:rPr>
          <w:spacing w:val="-6"/>
        </w:rPr>
        <w:t xml:space="preserve"> </w:t>
      </w:r>
      <w:r>
        <w:t>previstas, a serem respeitadas de modo a permitir o enquadramento e o entrosamento do sistema viário proposto, assim como suas dimensões mínimas;</w:t>
      </w:r>
    </w:p>
    <w:p w14:paraId="3329D669" w14:textId="77777777" w:rsidR="00B12D6C" w:rsidRDefault="00AE2AD1">
      <w:pPr>
        <w:pStyle w:val="PargrafodaLista"/>
        <w:numPr>
          <w:ilvl w:val="1"/>
          <w:numId w:val="26"/>
        </w:numPr>
        <w:tabs>
          <w:tab w:val="left" w:pos="848"/>
        </w:tabs>
        <w:spacing w:before="122" w:line="360" w:lineRule="auto"/>
        <w:ind w:right="134" w:firstLine="242"/>
        <w:jc w:val="both"/>
      </w:pPr>
      <w:r>
        <w:t>Indicação das faixas sanitárias e das faixas não edificáveis exigidas por lei, bem como aquelas destinadas ao escoamento de águas pluviais e da rede de esgotamento sanitário, quando for o caso;</w:t>
      </w:r>
    </w:p>
    <w:p w14:paraId="67134F30" w14:textId="77777777" w:rsidR="00B12D6C" w:rsidRDefault="00AE2AD1">
      <w:pPr>
        <w:pStyle w:val="PargrafodaLista"/>
        <w:numPr>
          <w:ilvl w:val="1"/>
          <w:numId w:val="26"/>
        </w:numPr>
        <w:tabs>
          <w:tab w:val="left" w:pos="847"/>
        </w:tabs>
        <w:spacing w:line="360" w:lineRule="auto"/>
        <w:ind w:right="140" w:firstLine="182"/>
        <w:jc w:val="both"/>
      </w:pPr>
      <w:r>
        <w:t>Os parâmetros previstos pelo zoneamento da área, com a indicação dos usos compatíveis, conforme o Plano Diretor;</w:t>
      </w:r>
    </w:p>
    <w:p w14:paraId="6AD1C47E" w14:textId="77777777" w:rsidR="00B12D6C" w:rsidRDefault="00AE2AD1">
      <w:pPr>
        <w:pStyle w:val="PargrafodaLista"/>
        <w:numPr>
          <w:ilvl w:val="1"/>
          <w:numId w:val="26"/>
        </w:numPr>
        <w:tabs>
          <w:tab w:val="left" w:pos="849"/>
        </w:tabs>
        <w:spacing w:before="119"/>
        <w:ind w:left="849" w:hanging="550"/>
        <w:jc w:val="both"/>
      </w:pPr>
      <w:r>
        <w:t>Infraestrutura</w:t>
      </w:r>
      <w:r>
        <w:rPr>
          <w:spacing w:val="-9"/>
        </w:rPr>
        <w:t xml:space="preserve"> </w:t>
      </w:r>
      <w:r>
        <w:t>urbana</w:t>
      </w:r>
      <w:r>
        <w:rPr>
          <w:spacing w:val="-8"/>
        </w:rPr>
        <w:t xml:space="preserve"> </w:t>
      </w:r>
      <w:r>
        <w:rPr>
          <w:spacing w:val="-2"/>
        </w:rPr>
        <w:t>exigida;</w:t>
      </w:r>
    </w:p>
    <w:p w14:paraId="0C6C10BC" w14:textId="77777777" w:rsidR="00B12D6C" w:rsidRDefault="00AE2AD1">
      <w:pPr>
        <w:pStyle w:val="PargrafodaLista"/>
        <w:numPr>
          <w:ilvl w:val="1"/>
          <w:numId w:val="26"/>
        </w:numPr>
        <w:tabs>
          <w:tab w:val="left" w:pos="850"/>
        </w:tabs>
        <w:spacing w:before="246" w:line="362" w:lineRule="auto"/>
        <w:ind w:right="136" w:firstLine="218"/>
        <w:jc w:val="both"/>
      </w:pPr>
      <w:r>
        <w:t>Necessidade de requerer pareceres das prestadoras de serviço responsáveis pelo Abastecimento de Água potável e energia elétrica;</w:t>
      </w:r>
    </w:p>
    <w:p w14:paraId="28CAB29F" w14:textId="77777777" w:rsidR="00B12D6C" w:rsidRDefault="00AE2AD1">
      <w:pPr>
        <w:pStyle w:val="PargrafodaLista"/>
        <w:numPr>
          <w:ilvl w:val="1"/>
          <w:numId w:val="26"/>
        </w:numPr>
        <w:tabs>
          <w:tab w:val="left" w:pos="849"/>
        </w:tabs>
        <w:spacing w:before="118"/>
        <w:ind w:left="849" w:hanging="550"/>
        <w:jc w:val="both"/>
      </w:pPr>
      <w:r>
        <w:t>Necessidade</w:t>
      </w:r>
      <w:r>
        <w:rPr>
          <w:spacing w:val="-6"/>
        </w:rPr>
        <w:t xml:space="preserve"> </w:t>
      </w:r>
      <w:r>
        <w:t>de</w:t>
      </w:r>
      <w:r>
        <w:rPr>
          <w:spacing w:val="-5"/>
        </w:rPr>
        <w:t xml:space="preserve"> </w:t>
      </w:r>
      <w:r>
        <w:t>elaboração</w:t>
      </w:r>
      <w:r>
        <w:rPr>
          <w:spacing w:val="-5"/>
        </w:rPr>
        <w:t xml:space="preserve"> </w:t>
      </w:r>
      <w:r>
        <w:t>de</w:t>
      </w:r>
      <w:r>
        <w:rPr>
          <w:spacing w:val="-5"/>
        </w:rPr>
        <w:t xml:space="preserve"> </w:t>
      </w:r>
      <w:r>
        <w:t>EIA</w:t>
      </w:r>
      <w:r>
        <w:rPr>
          <w:spacing w:val="-5"/>
        </w:rPr>
        <w:t xml:space="preserve"> </w:t>
      </w:r>
      <w:r>
        <w:t>ou</w:t>
      </w:r>
      <w:r>
        <w:rPr>
          <w:spacing w:val="-7"/>
        </w:rPr>
        <w:t xml:space="preserve"> </w:t>
      </w:r>
      <w:r>
        <w:rPr>
          <w:spacing w:val="-4"/>
        </w:rPr>
        <w:t>EIV;</w:t>
      </w:r>
    </w:p>
    <w:p w14:paraId="03334BB1" w14:textId="77777777" w:rsidR="00B12D6C" w:rsidRDefault="00AE2AD1">
      <w:pPr>
        <w:pStyle w:val="PargrafodaLista"/>
        <w:numPr>
          <w:ilvl w:val="1"/>
          <w:numId w:val="26"/>
        </w:numPr>
        <w:tabs>
          <w:tab w:val="left" w:pos="850"/>
        </w:tabs>
        <w:spacing w:before="246"/>
        <w:ind w:left="850" w:hanging="611"/>
        <w:jc w:val="left"/>
      </w:pPr>
      <w:r>
        <w:t>A</w:t>
      </w:r>
      <w:r>
        <w:rPr>
          <w:spacing w:val="-5"/>
        </w:rPr>
        <w:t xml:space="preserve"> </w:t>
      </w:r>
      <w:r>
        <w:t>necessidade</w:t>
      </w:r>
      <w:r>
        <w:rPr>
          <w:spacing w:val="-5"/>
        </w:rPr>
        <w:t xml:space="preserve"> </w:t>
      </w:r>
      <w:r>
        <w:t>de</w:t>
      </w:r>
      <w:r>
        <w:rPr>
          <w:spacing w:val="-7"/>
        </w:rPr>
        <w:t xml:space="preserve"> </w:t>
      </w:r>
      <w:r>
        <w:t>proceder</w:t>
      </w:r>
      <w:r>
        <w:rPr>
          <w:spacing w:val="-4"/>
        </w:rPr>
        <w:t xml:space="preserve"> </w:t>
      </w:r>
      <w:r>
        <w:t>à</w:t>
      </w:r>
      <w:r>
        <w:rPr>
          <w:spacing w:val="-7"/>
        </w:rPr>
        <w:t xml:space="preserve"> </w:t>
      </w:r>
      <w:r>
        <w:t>atualização</w:t>
      </w:r>
      <w:r>
        <w:rPr>
          <w:spacing w:val="-5"/>
        </w:rPr>
        <w:t xml:space="preserve"> </w:t>
      </w:r>
      <w:r>
        <w:t>da</w:t>
      </w:r>
      <w:r>
        <w:rPr>
          <w:spacing w:val="-8"/>
        </w:rPr>
        <w:t xml:space="preserve"> </w:t>
      </w:r>
      <w:r>
        <w:rPr>
          <w:spacing w:val="-2"/>
        </w:rPr>
        <w:t>matrícula;</w:t>
      </w:r>
    </w:p>
    <w:p w14:paraId="61EB752E" w14:textId="77777777" w:rsidR="00B12D6C" w:rsidRDefault="00AE2AD1">
      <w:pPr>
        <w:pStyle w:val="PargrafodaLista"/>
        <w:numPr>
          <w:ilvl w:val="1"/>
          <w:numId w:val="26"/>
        </w:numPr>
        <w:tabs>
          <w:tab w:val="left" w:pos="850"/>
        </w:tabs>
        <w:spacing w:before="246" w:line="360" w:lineRule="auto"/>
        <w:ind w:right="137" w:firstLine="33"/>
        <w:jc w:val="left"/>
      </w:pPr>
      <w:r>
        <w:t>A</w:t>
      </w:r>
      <w:r>
        <w:rPr>
          <w:spacing w:val="31"/>
        </w:rPr>
        <w:t xml:space="preserve"> </w:t>
      </w:r>
      <w:r>
        <w:t>relação</w:t>
      </w:r>
      <w:r>
        <w:rPr>
          <w:spacing w:val="32"/>
        </w:rPr>
        <w:t xml:space="preserve"> </w:t>
      </w:r>
      <w:r>
        <w:t>de</w:t>
      </w:r>
      <w:r>
        <w:rPr>
          <w:spacing w:val="31"/>
        </w:rPr>
        <w:t xml:space="preserve"> </w:t>
      </w:r>
      <w:r>
        <w:t>outros</w:t>
      </w:r>
      <w:r>
        <w:rPr>
          <w:spacing w:val="32"/>
        </w:rPr>
        <w:t xml:space="preserve"> </w:t>
      </w:r>
      <w:r>
        <w:t>órgãos</w:t>
      </w:r>
      <w:r>
        <w:rPr>
          <w:spacing w:val="32"/>
        </w:rPr>
        <w:t xml:space="preserve"> </w:t>
      </w:r>
      <w:r>
        <w:t>públicos</w:t>
      </w:r>
      <w:r>
        <w:rPr>
          <w:spacing w:val="32"/>
        </w:rPr>
        <w:t xml:space="preserve"> </w:t>
      </w:r>
      <w:r>
        <w:t>que</w:t>
      </w:r>
      <w:r>
        <w:rPr>
          <w:spacing w:val="32"/>
        </w:rPr>
        <w:t xml:space="preserve"> </w:t>
      </w:r>
      <w:r>
        <w:t>deverão</w:t>
      </w:r>
      <w:r>
        <w:rPr>
          <w:spacing w:val="31"/>
        </w:rPr>
        <w:t xml:space="preserve"> </w:t>
      </w:r>
      <w:r>
        <w:t>ser</w:t>
      </w:r>
      <w:r>
        <w:rPr>
          <w:spacing w:val="32"/>
        </w:rPr>
        <w:t xml:space="preserve"> </w:t>
      </w:r>
      <w:r>
        <w:t>ouvidos</w:t>
      </w:r>
      <w:r>
        <w:rPr>
          <w:spacing w:val="32"/>
        </w:rPr>
        <w:t xml:space="preserve"> </w:t>
      </w:r>
      <w:r>
        <w:t>antes</w:t>
      </w:r>
      <w:r>
        <w:rPr>
          <w:spacing w:val="32"/>
        </w:rPr>
        <w:t xml:space="preserve"> </w:t>
      </w:r>
      <w:r>
        <w:t>da</w:t>
      </w:r>
      <w:r>
        <w:rPr>
          <w:spacing w:val="32"/>
        </w:rPr>
        <w:t xml:space="preserve"> </w:t>
      </w:r>
      <w:r>
        <w:t>expedição das diretrizes;</w:t>
      </w:r>
    </w:p>
    <w:p w14:paraId="20FB422D" w14:textId="77777777" w:rsidR="00B12D6C" w:rsidRDefault="00AE2AD1">
      <w:pPr>
        <w:pStyle w:val="PargrafodaLista"/>
        <w:numPr>
          <w:ilvl w:val="1"/>
          <w:numId w:val="26"/>
        </w:numPr>
        <w:tabs>
          <w:tab w:val="left" w:pos="850"/>
        </w:tabs>
        <w:ind w:left="850" w:hanging="551"/>
        <w:jc w:val="left"/>
      </w:pPr>
      <w:r>
        <w:t>As</w:t>
      </w:r>
      <w:r>
        <w:rPr>
          <w:spacing w:val="-3"/>
        </w:rPr>
        <w:t xml:space="preserve"> </w:t>
      </w:r>
      <w:r>
        <w:t>áreas</w:t>
      </w:r>
      <w:r>
        <w:rPr>
          <w:spacing w:val="-5"/>
        </w:rPr>
        <w:t xml:space="preserve"> </w:t>
      </w:r>
      <w:r>
        <w:t>a</w:t>
      </w:r>
      <w:r>
        <w:rPr>
          <w:spacing w:val="-3"/>
        </w:rPr>
        <w:t xml:space="preserve"> </w:t>
      </w:r>
      <w:r>
        <w:t>serem</w:t>
      </w:r>
      <w:r>
        <w:rPr>
          <w:spacing w:val="-4"/>
        </w:rPr>
        <w:t xml:space="preserve"> </w:t>
      </w:r>
      <w:r>
        <w:t>transferidas</w:t>
      </w:r>
      <w:r>
        <w:rPr>
          <w:spacing w:val="-3"/>
        </w:rPr>
        <w:t xml:space="preserve"> </w:t>
      </w:r>
      <w:r>
        <w:t>ao</w:t>
      </w:r>
      <w:r>
        <w:rPr>
          <w:spacing w:val="-5"/>
        </w:rPr>
        <w:t xml:space="preserve"> </w:t>
      </w:r>
      <w:r>
        <w:rPr>
          <w:spacing w:val="-2"/>
        </w:rPr>
        <w:t>Município;</w:t>
      </w:r>
    </w:p>
    <w:p w14:paraId="6226885F" w14:textId="77777777" w:rsidR="00B12D6C" w:rsidRDefault="00AE2AD1">
      <w:pPr>
        <w:pStyle w:val="PargrafodaLista"/>
        <w:numPr>
          <w:ilvl w:val="1"/>
          <w:numId w:val="26"/>
        </w:numPr>
        <w:tabs>
          <w:tab w:val="left" w:pos="850"/>
        </w:tabs>
        <w:spacing w:before="246"/>
        <w:ind w:left="850" w:hanging="489"/>
        <w:jc w:val="left"/>
      </w:pPr>
      <w:r>
        <w:t>As</w:t>
      </w:r>
      <w:r>
        <w:rPr>
          <w:spacing w:val="-5"/>
        </w:rPr>
        <w:t xml:space="preserve"> </w:t>
      </w:r>
      <w:r>
        <w:t>justificativas</w:t>
      </w:r>
      <w:r>
        <w:rPr>
          <w:spacing w:val="-7"/>
        </w:rPr>
        <w:t xml:space="preserve"> </w:t>
      </w:r>
      <w:r>
        <w:t>em</w:t>
      </w:r>
      <w:r>
        <w:rPr>
          <w:spacing w:val="-5"/>
        </w:rPr>
        <w:t xml:space="preserve"> </w:t>
      </w:r>
      <w:r>
        <w:t>caso</w:t>
      </w:r>
      <w:r>
        <w:rPr>
          <w:spacing w:val="-7"/>
        </w:rPr>
        <w:t xml:space="preserve"> </w:t>
      </w:r>
      <w:r>
        <w:t>de</w:t>
      </w:r>
      <w:r>
        <w:rPr>
          <w:spacing w:val="-6"/>
        </w:rPr>
        <w:t xml:space="preserve"> </w:t>
      </w:r>
      <w:r>
        <w:t>inviabilidade</w:t>
      </w:r>
      <w:r>
        <w:rPr>
          <w:spacing w:val="-5"/>
        </w:rPr>
        <w:t xml:space="preserve"> </w:t>
      </w:r>
      <w:r>
        <w:t>do</w:t>
      </w:r>
      <w:r>
        <w:rPr>
          <w:spacing w:val="-5"/>
        </w:rPr>
        <w:t xml:space="preserve"> </w:t>
      </w:r>
      <w:r>
        <w:rPr>
          <w:spacing w:val="-2"/>
        </w:rPr>
        <w:t>empreendimento.</w:t>
      </w:r>
    </w:p>
    <w:p w14:paraId="7B4A7E0C" w14:textId="77777777" w:rsidR="00B12D6C" w:rsidRDefault="00B12D6C">
      <w:pPr>
        <w:pStyle w:val="Corpodetexto"/>
        <w:spacing w:before="113"/>
        <w:ind w:left="0"/>
        <w:jc w:val="left"/>
      </w:pPr>
    </w:p>
    <w:p w14:paraId="73D294E2" w14:textId="77777777" w:rsidR="00B12D6C" w:rsidRDefault="00AE2AD1">
      <w:pPr>
        <w:pStyle w:val="Corpodetexto"/>
        <w:spacing w:before="0" w:line="360" w:lineRule="auto"/>
        <w:ind w:right="132"/>
      </w:pPr>
      <w:r>
        <w:rPr>
          <w:rFonts w:ascii="Arial" w:hAnsi="Arial"/>
          <w:b/>
        </w:rPr>
        <w:t xml:space="preserve">Parágrafo único. </w:t>
      </w:r>
      <w:r>
        <w:t>Caso a infraestrutura básica for insuficiente ou não existir no acesso à área onde se pretende instalar o loteamento.</w:t>
      </w:r>
      <w:r>
        <w:rPr>
          <w:spacing w:val="-1"/>
        </w:rPr>
        <w:t xml:space="preserve"> </w:t>
      </w:r>
      <w:r>
        <w:t>fica a cargo do empreendedor a elaboração de projeto e execução desta, que deve atender de acordo com a futura demanda gerada pelo acréscimo de população, dentre outras que o caso concreto exigir, no mínimo o seguinte:</w:t>
      </w:r>
    </w:p>
    <w:p w14:paraId="70A68C1F"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405A825D" w14:textId="77777777" w:rsidR="00B12D6C" w:rsidRDefault="00AE2AD1">
      <w:pPr>
        <w:pStyle w:val="PargrafodaLista"/>
        <w:numPr>
          <w:ilvl w:val="2"/>
          <w:numId w:val="26"/>
        </w:numPr>
        <w:tabs>
          <w:tab w:val="left" w:pos="849"/>
        </w:tabs>
        <w:spacing w:before="195"/>
        <w:ind w:left="849" w:hanging="423"/>
      </w:pPr>
      <w:r>
        <w:lastRenderedPageBreak/>
        <w:t>obras</w:t>
      </w:r>
      <w:r>
        <w:rPr>
          <w:spacing w:val="-6"/>
        </w:rPr>
        <w:t xml:space="preserve"> </w:t>
      </w:r>
      <w:r>
        <w:t>de</w:t>
      </w:r>
      <w:r>
        <w:rPr>
          <w:spacing w:val="-5"/>
        </w:rPr>
        <w:t xml:space="preserve"> </w:t>
      </w:r>
      <w:r>
        <w:t>galerias</w:t>
      </w:r>
      <w:r>
        <w:rPr>
          <w:spacing w:val="-3"/>
        </w:rPr>
        <w:t xml:space="preserve"> </w:t>
      </w:r>
      <w:r>
        <w:t>de</w:t>
      </w:r>
      <w:r>
        <w:rPr>
          <w:spacing w:val="-5"/>
        </w:rPr>
        <w:t xml:space="preserve"> </w:t>
      </w:r>
      <w:r>
        <w:t>águas</w:t>
      </w:r>
      <w:r>
        <w:rPr>
          <w:spacing w:val="-3"/>
        </w:rPr>
        <w:t xml:space="preserve"> </w:t>
      </w:r>
      <w:r>
        <w:t>pluviais</w:t>
      </w:r>
      <w:r>
        <w:rPr>
          <w:spacing w:val="-3"/>
        </w:rPr>
        <w:t xml:space="preserve"> </w:t>
      </w:r>
      <w:r>
        <w:t>em</w:t>
      </w:r>
      <w:r>
        <w:rPr>
          <w:spacing w:val="-4"/>
        </w:rPr>
        <w:t xml:space="preserve"> </w:t>
      </w:r>
      <w:r>
        <w:t>vias</w:t>
      </w:r>
      <w:r>
        <w:rPr>
          <w:spacing w:val="-3"/>
        </w:rPr>
        <w:t xml:space="preserve"> </w:t>
      </w:r>
      <w:r>
        <w:t>de</w:t>
      </w:r>
      <w:r>
        <w:rPr>
          <w:spacing w:val="-6"/>
        </w:rPr>
        <w:t xml:space="preserve"> </w:t>
      </w:r>
      <w:r>
        <w:t>acesso</w:t>
      </w:r>
      <w:r>
        <w:rPr>
          <w:spacing w:val="-1"/>
        </w:rPr>
        <w:t xml:space="preserve"> </w:t>
      </w:r>
      <w:r>
        <w:t>ao</w:t>
      </w:r>
      <w:r>
        <w:rPr>
          <w:spacing w:val="-3"/>
        </w:rPr>
        <w:t xml:space="preserve"> </w:t>
      </w:r>
      <w:r>
        <w:rPr>
          <w:spacing w:val="-2"/>
        </w:rPr>
        <w:t>parcelamento;</w:t>
      </w:r>
    </w:p>
    <w:p w14:paraId="6B48026C" w14:textId="77777777" w:rsidR="00B12D6C" w:rsidRDefault="00AE2AD1">
      <w:pPr>
        <w:pStyle w:val="PargrafodaLista"/>
        <w:numPr>
          <w:ilvl w:val="2"/>
          <w:numId w:val="26"/>
        </w:numPr>
        <w:tabs>
          <w:tab w:val="left" w:pos="849"/>
        </w:tabs>
        <w:spacing w:before="248"/>
        <w:ind w:left="849" w:hanging="423"/>
      </w:pPr>
      <w:r>
        <w:t>prolongamento</w:t>
      </w:r>
      <w:r>
        <w:rPr>
          <w:spacing w:val="-7"/>
        </w:rPr>
        <w:t xml:space="preserve"> </w:t>
      </w:r>
      <w:r>
        <w:t>da</w:t>
      </w:r>
      <w:r>
        <w:rPr>
          <w:spacing w:val="-7"/>
        </w:rPr>
        <w:t xml:space="preserve"> </w:t>
      </w:r>
      <w:r>
        <w:t>rede</w:t>
      </w:r>
      <w:r>
        <w:rPr>
          <w:spacing w:val="-8"/>
        </w:rPr>
        <w:t xml:space="preserve"> </w:t>
      </w:r>
      <w:r>
        <w:t>de</w:t>
      </w:r>
      <w:r>
        <w:rPr>
          <w:spacing w:val="-5"/>
        </w:rPr>
        <w:t xml:space="preserve"> </w:t>
      </w:r>
      <w:r>
        <w:t>abastecimento</w:t>
      </w:r>
      <w:r>
        <w:rPr>
          <w:spacing w:val="-7"/>
        </w:rPr>
        <w:t xml:space="preserve"> </w:t>
      </w:r>
      <w:r>
        <w:t>de</w:t>
      </w:r>
      <w:r>
        <w:rPr>
          <w:spacing w:val="-4"/>
        </w:rPr>
        <w:t xml:space="preserve"> água;</w:t>
      </w:r>
    </w:p>
    <w:p w14:paraId="4491E4DE" w14:textId="77777777" w:rsidR="00B12D6C" w:rsidRDefault="00AE2AD1">
      <w:pPr>
        <w:pStyle w:val="PargrafodaLista"/>
        <w:numPr>
          <w:ilvl w:val="2"/>
          <w:numId w:val="26"/>
        </w:numPr>
        <w:tabs>
          <w:tab w:val="left" w:pos="850"/>
        </w:tabs>
        <w:spacing w:before="247"/>
        <w:ind w:left="850" w:hanging="424"/>
      </w:pPr>
      <w:r>
        <w:t>obras</w:t>
      </w:r>
      <w:r>
        <w:rPr>
          <w:spacing w:val="-4"/>
        </w:rPr>
        <w:t xml:space="preserve"> </w:t>
      </w:r>
      <w:r>
        <w:t>de</w:t>
      </w:r>
      <w:r>
        <w:rPr>
          <w:spacing w:val="-6"/>
        </w:rPr>
        <w:t xml:space="preserve"> </w:t>
      </w:r>
      <w:r>
        <w:t>terraplanagem</w:t>
      </w:r>
      <w:r>
        <w:rPr>
          <w:spacing w:val="-4"/>
        </w:rPr>
        <w:t xml:space="preserve"> </w:t>
      </w:r>
      <w:r>
        <w:t>nas</w:t>
      </w:r>
      <w:r>
        <w:rPr>
          <w:spacing w:val="-3"/>
        </w:rPr>
        <w:t xml:space="preserve"> </w:t>
      </w:r>
      <w:r>
        <w:t>vias</w:t>
      </w:r>
      <w:r>
        <w:rPr>
          <w:spacing w:val="-4"/>
        </w:rPr>
        <w:t xml:space="preserve"> </w:t>
      </w:r>
      <w:r>
        <w:t>de</w:t>
      </w:r>
      <w:r>
        <w:rPr>
          <w:spacing w:val="-5"/>
        </w:rPr>
        <w:t xml:space="preserve"> </w:t>
      </w:r>
      <w:r>
        <w:t>acesso</w:t>
      </w:r>
      <w:r>
        <w:rPr>
          <w:spacing w:val="-6"/>
        </w:rPr>
        <w:t xml:space="preserve"> </w:t>
      </w:r>
      <w:r>
        <w:t>ao</w:t>
      </w:r>
      <w:r>
        <w:rPr>
          <w:spacing w:val="-3"/>
        </w:rPr>
        <w:t xml:space="preserve"> </w:t>
      </w:r>
      <w:r>
        <w:rPr>
          <w:spacing w:val="-2"/>
        </w:rPr>
        <w:t>parcelamento;</w:t>
      </w:r>
    </w:p>
    <w:p w14:paraId="2C05E766" w14:textId="77777777" w:rsidR="00B12D6C" w:rsidRDefault="00AE2AD1">
      <w:pPr>
        <w:pStyle w:val="PargrafodaLista"/>
        <w:numPr>
          <w:ilvl w:val="2"/>
          <w:numId w:val="26"/>
        </w:numPr>
        <w:tabs>
          <w:tab w:val="left" w:pos="849"/>
        </w:tabs>
        <w:spacing w:before="246"/>
        <w:ind w:left="849" w:hanging="423"/>
      </w:pPr>
      <w:r>
        <w:t>obras</w:t>
      </w:r>
      <w:r>
        <w:rPr>
          <w:spacing w:val="-7"/>
        </w:rPr>
        <w:t xml:space="preserve"> </w:t>
      </w:r>
      <w:r>
        <w:t>de</w:t>
      </w:r>
      <w:r>
        <w:rPr>
          <w:spacing w:val="-6"/>
        </w:rPr>
        <w:t xml:space="preserve"> </w:t>
      </w:r>
      <w:r>
        <w:t>pavimentação</w:t>
      </w:r>
      <w:r>
        <w:rPr>
          <w:spacing w:val="-8"/>
        </w:rPr>
        <w:t xml:space="preserve"> </w:t>
      </w:r>
      <w:r>
        <w:t>asfáltica</w:t>
      </w:r>
      <w:r>
        <w:rPr>
          <w:spacing w:val="-4"/>
        </w:rPr>
        <w:t xml:space="preserve"> </w:t>
      </w:r>
      <w:r>
        <w:t>nas</w:t>
      </w:r>
      <w:r>
        <w:rPr>
          <w:spacing w:val="-6"/>
        </w:rPr>
        <w:t xml:space="preserve"> </w:t>
      </w:r>
      <w:r>
        <w:t>vias</w:t>
      </w:r>
      <w:r>
        <w:rPr>
          <w:spacing w:val="-4"/>
        </w:rPr>
        <w:t xml:space="preserve"> </w:t>
      </w:r>
      <w:r>
        <w:t>de</w:t>
      </w:r>
      <w:r>
        <w:rPr>
          <w:spacing w:val="-6"/>
        </w:rPr>
        <w:t xml:space="preserve"> </w:t>
      </w:r>
      <w:r>
        <w:t>acesso</w:t>
      </w:r>
      <w:r>
        <w:rPr>
          <w:spacing w:val="-4"/>
        </w:rPr>
        <w:t xml:space="preserve"> </w:t>
      </w:r>
      <w:r>
        <w:t>ao</w:t>
      </w:r>
      <w:r>
        <w:rPr>
          <w:spacing w:val="-4"/>
        </w:rPr>
        <w:t xml:space="preserve"> </w:t>
      </w:r>
      <w:r>
        <w:rPr>
          <w:spacing w:val="-2"/>
        </w:rPr>
        <w:t>parcelamento;</w:t>
      </w:r>
    </w:p>
    <w:p w14:paraId="798B0A38" w14:textId="77777777" w:rsidR="00B12D6C" w:rsidRDefault="00AE2AD1">
      <w:pPr>
        <w:pStyle w:val="PargrafodaLista"/>
        <w:numPr>
          <w:ilvl w:val="2"/>
          <w:numId w:val="26"/>
        </w:numPr>
        <w:tabs>
          <w:tab w:val="left" w:pos="849"/>
        </w:tabs>
        <w:spacing w:before="246" w:line="360" w:lineRule="auto"/>
        <w:ind w:left="143" w:right="136" w:firstLine="283"/>
      </w:pPr>
      <w:r>
        <w:t>construção ou adequação de bueiros, pontes ou viadutos para transposição de córregos, estradas, ou qualquer obstáculo físico que exigir tal providência nas vias de</w:t>
      </w:r>
      <w:r>
        <w:rPr>
          <w:spacing w:val="40"/>
        </w:rPr>
        <w:t xml:space="preserve"> </w:t>
      </w:r>
      <w:r>
        <w:t>acesso ao parcelamento;</w:t>
      </w:r>
    </w:p>
    <w:p w14:paraId="66140233" w14:textId="77777777" w:rsidR="00B12D6C" w:rsidRDefault="00AE2AD1">
      <w:pPr>
        <w:pStyle w:val="PargrafodaLista"/>
        <w:numPr>
          <w:ilvl w:val="2"/>
          <w:numId w:val="26"/>
        </w:numPr>
        <w:tabs>
          <w:tab w:val="left" w:pos="850"/>
        </w:tabs>
        <w:ind w:left="850" w:hanging="424"/>
      </w:pPr>
      <w:r>
        <w:t>remanejamento</w:t>
      </w:r>
      <w:r>
        <w:rPr>
          <w:spacing w:val="-10"/>
        </w:rPr>
        <w:t xml:space="preserve"> </w:t>
      </w:r>
      <w:r>
        <w:t>ou</w:t>
      </w:r>
      <w:r>
        <w:rPr>
          <w:spacing w:val="-5"/>
        </w:rPr>
        <w:t xml:space="preserve"> </w:t>
      </w:r>
      <w:r>
        <w:t>extensão</w:t>
      </w:r>
      <w:r>
        <w:rPr>
          <w:spacing w:val="-6"/>
        </w:rPr>
        <w:t xml:space="preserve"> </w:t>
      </w:r>
      <w:r>
        <w:t>de</w:t>
      </w:r>
      <w:r>
        <w:rPr>
          <w:spacing w:val="-5"/>
        </w:rPr>
        <w:t xml:space="preserve"> </w:t>
      </w:r>
      <w:r>
        <w:t>linhas</w:t>
      </w:r>
      <w:r>
        <w:rPr>
          <w:spacing w:val="-6"/>
        </w:rPr>
        <w:t xml:space="preserve"> </w:t>
      </w:r>
      <w:r>
        <w:t>de</w:t>
      </w:r>
      <w:r>
        <w:rPr>
          <w:spacing w:val="-7"/>
        </w:rPr>
        <w:t xml:space="preserve"> </w:t>
      </w:r>
      <w:r>
        <w:t>energia</w:t>
      </w:r>
      <w:r>
        <w:rPr>
          <w:spacing w:val="-7"/>
        </w:rPr>
        <w:t xml:space="preserve"> </w:t>
      </w:r>
      <w:r>
        <w:rPr>
          <w:spacing w:val="-2"/>
        </w:rPr>
        <w:t>elétrica;</w:t>
      </w:r>
    </w:p>
    <w:p w14:paraId="28A5421C" w14:textId="77777777" w:rsidR="00B12D6C" w:rsidRDefault="00AE2AD1">
      <w:pPr>
        <w:pStyle w:val="PargrafodaLista"/>
        <w:numPr>
          <w:ilvl w:val="2"/>
          <w:numId w:val="26"/>
        </w:numPr>
        <w:tabs>
          <w:tab w:val="left" w:pos="849"/>
        </w:tabs>
        <w:spacing w:before="246"/>
        <w:ind w:left="849" w:hanging="423"/>
      </w:pPr>
      <w:r>
        <w:t>instalação</w:t>
      </w:r>
      <w:r>
        <w:rPr>
          <w:spacing w:val="-7"/>
        </w:rPr>
        <w:t xml:space="preserve"> </w:t>
      </w:r>
      <w:r>
        <w:t>de</w:t>
      </w:r>
      <w:r>
        <w:rPr>
          <w:spacing w:val="-5"/>
        </w:rPr>
        <w:t xml:space="preserve"> </w:t>
      </w:r>
      <w:r>
        <w:t>iluminação</w:t>
      </w:r>
      <w:r>
        <w:rPr>
          <w:spacing w:val="-6"/>
        </w:rPr>
        <w:t xml:space="preserve"> </w:t>
      </w:r>
      <w:r>
        <w:t>pública</w:t>
      </w:r>
      <w:r>
        <w:rPr>
          <w:spacing w:val="-5"/>
        </w:rPr>
        <w:t xml:space="preserve"> </w:t>
      </w:r>
      <w:r>
        <w:t>em</w:t>
      </w:r>
      <w:r>
        <w:rPr>
          <w:spacing w:val="-6"/>
        </w:rPr>
        <w:t xml:space="preserve"> </w:t>
      </w:r>
      <w:r>
        <w:t>vias</w:t>
      </w:r>
      <w:r>
        <w:rPr>
          <w:spacing w:val="-5"/>
        </w:rPr>
        <w:t xml:space="preserve"> </w:t>
      </w:r>
      <w:r>
        <w:t>de</w:t>
      </w:r>
      <w:r>
        <w:rPr>
          <w:spacing w:val="-6"/>
        </w:rPr>
        <w:t xml:space="preserve"> </w:t>
      </w:r>
      <w:r>
        <w:t>acesso</w:t>
      </w:r>
      <w:r>
        <w:rPr>
          <w:spacing w:val="-5"/>
        </w:rPr>
        <w:t xml:space="preserve"> </w:t>
      </w:r>
      <w:r>
        <w:t>ao</w:t>
      </w:r>
      <w:r>
        <w:rPr>
          <w:spacing w:val="-4"/>
        </w:rPr>
        <w:t xml:space="preserve"> </w:t>
      </w:r>
      <w:r>
        <w:rPr>
          <w:spacing w:val="-2"/>
        </w:rPr>
        <w:t>parcelamento;</w:t>
      </w:r>
    </w:p>
    <w:p w14:paraId="66E5EF02" w14:textId="77777777" w:rsidR="00B12D6C" w:rsidRDefault="00AE2AD1">
      <w:pPr>
        <w:pStyle w:val="PargrafodaLista"/>
        <w:numPr>
          <w:ilvl w:val="2"/>
          <w:numId w:val="26"/>
        </w:numPr>
        <w:tabs>
          <w:tab w:val="left" w:pos="849"/>
        </w:tabs>
        <w:spacing w:before="246" w:line="362" w:lineRule="auto"/>
        <w:ind w:left="143" w:right="140" w:firstLine="283"/>
      </w:pPr>
      <w:r>
        <w:t>construção de sistemas individualizados de coleta e tratamento de</w:t>
      </w:r>
      <w:r>
        <w:rPr>
          <w:spacing w:val="-1"/>
        </w:rPr>
        <w:t xml:space="preserve"> </w:t>
      </w:r>
      <w:r>
        <w:t>esgotos sanitários ou extensão de emissários para interligação na rede existente.</w:t>
      </w:r>
    </w:p>
    <w:p w14:paraId="1E0EFA78" w14:textId="77777777" w:rsidR="00B12D6C" w:rsidRDefault="00AE2AD1">
      <w:pPr>
        <w:pStyle w:val="Corpodetexto"/>
        <w:spacing w:before="238" w:line="360" w:lineRule="auto"/>
        <w:ind w:right="140"/>
      </w:pPr>
      <w:r>
        <w:rPr>
          <w:rFonts w:ascii="Arial" w:hAnsi="Arial"/>
          <w:b/>
        </w:rPr>
        <w:t xml:space="preserve">Art. 38 </w:t>
      </w:r>
      <w:r>
        <w:t>Por ocasião de fornecimento de diretrizes para elaboração de projeto, poderá ainda ser solicitado pela Prefeitura Municipal:</w:t>
      </w:r>
    </w:p>
    <w:p w14:paraId="3FAB7FCC" w14:textId="77777777" w:rsidR="00B12D6C" w:rsidRDefault="00AE2AD1">
      <w:pPr>
        <w:pStyle w:val="PargrafodaLista"/>
        <w:numPr>
          <w:ilvl w:val="0"/>
          <w:numId w:val="25"/>
        </w:numPr>
        <w:tabs>
          <w:tab w:val="left" w:pos="849"/>
        </w:tabs>
        <w:spacing w:before="239" w:line="360" w:lineRule="auto"/>
        <w:ind w:right="139" w:firstLine="160"/>
      </w:pPr>
      <w:r>
        <w:t>Elaboração de parecer geotécnico, nos casos de terrenos de elevada complexidade geológica ou geotécnica, o qual deverá compreender a delimitação das zonas ou unidades do terreno que apresentam comportamento geotécnico homogêneo;</w:t>
      </w:r>
    </w:p>
    <w:p w14:paraId="31528369" w14:textId="77777777" w:rsidR="00B12D6C" w:rsidRDefault="00AE2AD1">
      <w:pPr>
        <w:pStyle w:val="PargrafodaLista"/>
        <w:numPr>
          <w:ilvl w:val="0"/>
          <w:numId w:val="25"/>
        </w:numPr>
        <w:tabs>
          <w:tab w:val="left" w:pos="848"/>
        </w:tabs>
        <w:spacing w:before="119" w:line="360" w:lineRule="auto"/>
        <w:ind w:right="137" w:firstLine="100"/>
      </w:pPr>
      <w:r>
        <w:t>Estabelecimento, para cada unidade, de diretrizes geotécnicas para o desenvolvimento dos projetos.</w:t>
      </w:r>
    </w:p>
    <w:p w14:paraId="458825DE" w14:textId="77777777" w:rsidR="00B12D6C" w:rsidRDefault="00AE2AD1">
      <w:pPr>
        <w:pStyle w:val="Corpodetexto"/>
        <w:spacing w:before="240" w:line="360" w:lineRule="auto"/>
        <w:ind w:right="134"/>
      </w:pPr>
      <w:r>
        <w:rPr>
          <w:rFonts w:ascii="Arial" w:hAnsi="Arial"/>
          <w:b/>
        </w:rPr>
        <w:t xml:space="preserve">§ 1º </w:t>
      </w:r>
      <w:r>
        <w:t>As diretrizes geotécnicas incluirão recomendações relacionadas a escavações, estabilidade de taludes de corte e aterro, comportamento de aterros quanto a deformações (recalques), estabilidade dos terrenos à erosão, bem como orientações para escolha de fundações e drenagens.</w:t>
      </w:r>
    </w:p>
    <w:p w14:paraId="13217D82" w14:textId="77777777" w:rsidR="00B12D6C" w:rsidRDefault="00AE2AD1">
      <w:pPr>
        <w:pStyle w:val="Corpodetexto"/>
        <w:spacing w:before="242" w:line="360" w:lineRule="auto"/>
        <w:ind w:right="137"/>
      </w:pPr>
      <w:r>
        <w:rPr>
          <w:rFonts w:ascii="Arial" w:hAnsi="Arial"/>
          <w:b/>
        </w:rPr>
        <w:t xml:space="preserve">§ 2º </w:t>
      </w:r>
      <w:r>
        <w:t>São considerados terrenos de elevada complexidade geológica ou geotécnica aqueles que apresentam uma ou mais das seguintes características:</w:t>
      </w:r>
    </w:p>
    <w:p w14:paraId="06D89F20" w14:textId="77777777" w:rsidR="00B12D6C" w:rsidRDefault="00AE2AD1">
      <w:pPr>
        <w:pStyle w:val="PargrafodaLista"/>
        <w:numPr>
          <w:ilvl w:val="0"/>
          <w:numId w:val="24"/>
        </w:numPr>
        <w:tabs>
          <w:tab w:val="left" w:pos="849"/>
        </w:tabs>
        <w:spacing w:before="239" w:line="360" w:lineRule="auto"/>
        <w:ind w:right="141" w:firstLine="160"/>
        <w:jc w:val="both"/>
      </w:pPr>
      <w:r>
        <w:t>Mais do que 30% (trinta por cento) da área total do terreno envolvendo declividade natural superior a 15% (quinze por cento);</w:t>
      </w:r>
    </w:p>
    <w:p w14:paraId="3F5D3942" w14:textId="77777777" w:rsidR="00B12D6C" w:rsidRDefault="00AE2AD1">
      <w:pPr>
        <w:pStyle w:val="PargrafodaLista"/>
        <w:numPr>
          <w:ilvl w:val="0"/>
          <w:numId w:val="24"/>
        </w:numPr>
        <w:tabs>
          <w:tab w:val="left" w:pos="848"/>
        </w:tabs>
        <w:spacing w:line="360" w:lineRule="auto"/>
        <w:ind w:right="140" w:firstLine="100"/>
        <w:jc w:val="both"/>
      </w:pPr>
      <w:r>
        <w:t>Mais do que 30% (trinta por cento) da área total do terreno apresentando solos alagadiços ou de elevado grau de compactação;</w:t>
      </w:r>
    </w:p>
    <w:p w14:paraId="766A8060"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6ECBD630" w14:textId="77777777" w:rsidR="00B12D6C" w:rsidRDefault="00AE2AD1">
      <w:pPr>
        <w:pStyle w:val="PargrafodaLista"/>
        <w:numPr>
          <w:ilvl w:val="0"/>
          <w:numId w:val="24"/>
        </w:numPr>
        <w:tabs>
          <w:tab w:val="left" w:pos="847"/>
        </w:tabs>
        <w:spacing w:before="195" w:line="360" w:lineRule="auto"/>
        <w:ind w:right="137" w:firstLine="38"/>
        <w:jc w:val="both"/>
      </w:pPr>
      <w:r>
        <w:lastRenderedPageBreak/>
        <w:t>Mais do que 30% (trinta por cento) da área total do terreno apresentando evidências de intervenções anteriores potencialmente problemáticas como cortes, aterros, depósitos de resíduos ou atividades de extração mineral;</w:t>
      </w:r>
    </w:p>
    <w:p w14:paraId="1CE4DE42" w14:textId="77777777" w:rsidR="00B12D6C" w:rsidRDefault="00AE2AD1">
      <w:pPr>
        <w:pStyle w:val="PargrafodaLista"/>
        <w:numPr>
          <w:ilvl w:val="0"/>
          <w:numId w:val="24"/>
        </w:numPr>
        <w:tabs>
          <w:tab w:val="left" w:pos="848"/>
        </w:tabs>
        <w:spacing w:before="121" w:line="360" w:lineRule="auto"/>
        <w:ind w:right="135" w:firstLine="14"/>
        <w:jc w:val="both"/>
      </w:pPr>
      <w:r>
        <w:t xml:space="preserve">Presença de zonas com risco de escorregamentos, erosão de grande porte ou </w:t>
      </w:r>
      <w:r>
        <w:rPr>
          <w:spacing w:val="-2"/>
        </w:rPr>
        <w:t>inundação;</w:t>
      </w:r>
    </w:p>
    <w:p w14:paraId="132F5655" w14:textId="77777777" w:rsidR="00B12D6C" w:rsidRDefault="00AE2AD1">
      <w:pPr>
        <w:pStyle w:val="PargrafodaLista"/>
        <w:numPr>
          <w:ilvl w:val="0"/>
          <w:numId w:val="24"/>
        </w:numPr>
        <w:tabs>
          <w:tab w:val="left" w:pos="849"/>
        </w:tabs>
        <w:spacing w:before="121" w:line="360" w:lineRule="auto"/>
        <w:ind w:right="137" w:firstLine="76"/>
        <w:jc w:val="both"/>
      </w:pPr>
      <w:r>
        <w:t xml:space="preserve">Áreas junto a córregos e locais potencialmente inundáveis em decorrência da alteração das condições de escoamento do córrego ou do aumento de vazão da bacia de </w:t>
      </w:r>
      <w:r>
        <w:rPr>
          <w:spacing w:val="-2"/>
        </w:rPr>
        <w:t>drenagem;</w:t>
      </w:r>
    </w:p>
    <w:p w14:paraId="1A0FB1E1" w14:textId="77777777" w:rsidR="00B12D6C" w:rsidRDefault="00AE2AD1">
      <w:pPr>
        <w:pStyle w:val="PargrafodaLista"/>
        <w:numPr>
          <w:ilvl w:val="0"/>
          <w:numId w:val="24"/>
        </w:numPr>
        <w:tabs>
          <w:tab w:val="left" w:pos="848"/>
        </w:tabs>
        <w:spacing w:before="119"/>
        <w:ind w:left="848" w:hanging="691"/>
        <w:jc w:val="both"/>
      </w:pPr>
      <w:r>
        <w:t>Áreas</w:t>
      </w:r>
      <w:r>
        <w:rPr>
          <w:spacing w:val="-5"/>
        </w:rPr>
        <w:t xml:space="preserve"> </w:t>
      </w:r>
      <w:r>
        <w:t>de</w:t>
      </w:r>
      <w:r>
        <w:rPr>
          <w:spacing w:val="-6"/>
        </w:rPr>
        <w:t xml:space="preserve"> </w:t>
      </w:r>
      <w:r>
        <w:t>acumulação</w:t>
      </w:r>
      <w:r>
        <w:rPr>
          <w:spacing w:val="-5"/>
        </w:rPr>
        <w:t xml:space="preserve"> </w:t>
      </w:r>
      <w:r>
        <w:t>de</w:t>
      </w:r>
      <w:r>
        <w:rPr>
          <w:spacing w:val="-5"/>
        </w:rPr>
        <w:t xml:space="preserve"> </w:t>
      </w:r>
      <w:r>
        <w:t>água</w:t>
      </w:r>
      <w:r>
        <w:rPr>
          <w:spacing w:val="-4"/>
        </w:rPr>
        <w:t xml:space="preserve"> </w:t>
      </w:r>
      <w:r>
        <w:t>e</w:t>
      </w:r>
      <w:r>
        <w:rPr>
          <w:spacing w:val="-5"/>
        </w:rPr>
        <w:t xml:space="preserve"> </w:t>
      </w:r>
      <w:r>
        <w:t>lençol</w:t>
      </w:r>
      <w:r>
        <w:rPr>
          <w:spacing w:val="-3"/>
        </w:rPr>
        <w:t xml:space="preserve"> </w:t>
      </w:r>
      <w:r>
        <w:t>freático</w:t>
      </w:r>
      <w:r>
        <w:rPr>
          <w:spacing w:val="-4"/>
        </w:rPr>
        <w:t xml:space="preserve"> </w:t>
      </w:r>
      <w:r>
        <w:t>raso</w:t>
      </w:r>
      <w:r>
        <w:rPr>
          <w:spacing w:val="-4"/>
        </w:rPr>
        <w:t xml:space="preserve"> </w:t>
      </w:r>
      <w:r>
        <w:t>ou</w:t>
      </w:r>
      <w:r>
        <w:rPr>
          <w:spacing w:val="-3"/>
        </w:rPr>
        <w:t xml:space="preserve"> </w:t>
      </w:r>
      <w:r>
        <w:rPr>
          <w:spacing w:val="-2"/>
        </w:rPr>
        <w:t>aflorante.</w:t>
      </w:r>
    </w:p>
    <w:p w14:paraId="6727C4A6" w14:textId="77777777" w:rsidR="00B12D6C" w:rsidRDefault="00B12D6C">
      <w:pPr>
        <w:pStyle w:val="Corpodetexto"/>
        <w:spacing w:before="113"/>
        <w:ind w:left="0"/>
        <w:jc w:val="left"/>
      </w:pPr>
    </w:p>
    <w:p w14:paraId="7BB0122E" w14:textId="77777777" w:rsidR="00B12D6C" w:rsidRDefault="00AE2AD1">
      <w:pPr>
        <w:pStyle w:val="Corpodetexto"/>
        <w:spacing w:before="0" w:line="362" w:lineRule="auto"/>
        <w:ind w:right="138"/>
      </w:pPr>
      <w:r>
        <w:rPr>
          <w:rFonts w:ascii="Arial" w:hAnsi="Arial"/>
          <w:b/>
        </w:rPr>
        <w:t xml:space="preserve">Art. 39 </w:t>
      </w:r>
      <w:r>
        <w:t>As diretrizes básicas expedidas não implicam na aprovação do projeto de parcelamento do solo pelo órgão municipal competente.</w:t>
      </w:r>
    </w:p>
    <w:p w14:paraId="2CB674E9" w14:textId="77777777" w:rsidR="00B12D6C" w:rsidRDefault="00AE2AD1">
      <w:pPr>
        <w:pStyle w:val="Ttulo1"/>
        <w:spacing w:before="237"/>
      </w:pPr>
      <w:r>
        <w:t>SEÇÃO</w:t>
      </w:r>
      <w:r>
        <w:rPr>
          <w:spacing w:val="-4"/>
        </w:rPr>
        <w:t xml:space="preserve"> </w:t>
      </w:r>
      <w:r>
        <w:rPr>
          <w:spacing w:val="-5"/>
        </w:rPr>
        <w:t>II</w:t>
      </w:r>
    </w:p>
    <w:p w14:paraId="6EAFCE68" w14:textId="77777777" w:rsidR="00B12D6C" w:rsidRDefault="00B12D6C">
      <w:pPr>
        <w:pStyle w:val="Corpodetexto"/>
        <w:spacing w:before="113"/>
        <w:ind w:left="0"/>
        <w:jc w:val="left"/>
        <w:rPr>
          <w:rFonts w:ascii="Arial"/>
          <w:b/>
        </w:rPr>
      </w:pPr>
    </w:p>
    <w:p w14:paraId="698E5BB9" w14:textId="77777777" w:rsidR="00B12D6C" w:rsidRDefault="00AE2AD1">
      <w:pPr>
        <w:pStyle w:val="Ttulo2"/>
        <w:ind w:left="479"/>
        <w:jc w:val="left"/>
      </w:pPr>
      <w:r>
        <w:t>Licença</w:t>
      </w:r>
      <w:r>
        <w:rPr>
          <w:spacing w:val="-7"/>
        </w:rPr>
        <w:t xml:space="preserve"> </w:t>
      </w:r>
      <w:r>
        <w:t>Preliminar</w:t>
      </w:r>
      <w:r>
        <w:rPr>
          <w:spacing w:val="-3"/>
        </w:rPr>
        <w:t xml:space="preserve"> </w:t>
      </w:r>
      <w:r>
        <w:t>de</w:t>
      </w:r>
      <w:r>
        <w:rPr>
          <w:spacing w:val="-9"/>
        </w:rPr>
        <w:t xml:space="preserve"> </w:t>
      </w:r>
      <w:r>
        <w:t>Projeto</w:t>
      </w:r>
      <w:r>
        <w:rPr>
          <w:spacing w:val="-6"/>
        </w:rPr>
        <w:t xml:space="preserve"> </w:t>
      </w:r>
      <w:r>
        <w:t>de</w:t>
      </w:r>
      <w:r>
        <w:rPr>
          <w:spacing w:val="-4"/>
        </w:rPr>
        <w:t xml:space="preserve"> </w:t>
      </w:r>
      <w:r>
        <w:t>Loteamento</w:t>
      </w:r>
      <w:r>
        <w:rPr>
          <w:spacing w:val="-6"/>
        </w:rPr>
        <w:t xml:space="preserve"> </w:t>
      </w:r>
      <w:r>
        <w:t>para</w:t>
      </w:r>
      <w:r>
        <w:rPr>
          <w:spacing w:val="-3"/>
        </w:rPr>
        <w:t xml:space="preserve"> </w:t>
      </w:r>
      <w:r>
        <w:t>Implantação</w:t>
      </w:r>
      <w:r>
        <w:rPr>
          <w:spacing w:val="-7"/>
        </w:rPr>
        <w:t xml:space="preserve"> </w:t>
      </w:r>
      <w:r>
        <w:t>de</w:t>
      </w:r>
      <w:r>
        <w:rPr>
          <w:spacing w:val="-6"/>
        </w:rPr>
        <w:t xml:space="preserve"> </w:t>
      </w:r>
      <w:r>
        <w:rPr>
          <w:spacing w:val="-2"/>
        </w:rPr>
        <w:t>Infraestrutura</w:t>
      </w:r>
    </w:p>
    <w:p w14:paraId="1561B06F" w14:textId="77777777" w:rsidR="00B12D6C" w:rsidRDefault="00B12D6C">
      <w:pPr>
        <w:pStyle w:val="Corpodetexto"/>
        <w:spacing w:before="113"/>
        <w:ind w:left="0"/>
        <w:jc w:val="left"/>
        <w:rPr>
          <w:rFonts w:ascii="Arial"/>
          <w:b/>
        </w:rPr>
      </w:pPr>
    </w:p>
    <w:p w14:paraId="5FBA5F33" w14:textId="77777777" w:rsidR="00B12D6C" w:rsidRDefault="00AE2AD1">
      <w:pPr>
        <w:pStyle w:val="Corpodetexto"/>
        <w:spacing w:before="1" w:line="360" w:lineRule="auto"/>
        <w:ind w:right="137"/>
      </w:pPr>
      <w:r>
        <w:rPr>
          <w:rFonts w:ascii="Arial" w:hAnsi="Arial"/>
          <w:b/>
        </w:rPr>
        <w:t xml:space="preserve">Art. 40 </w:t>
      </w:r>
      <w:r>
        <w:t>Orientado pelas diretrizes urbanísticas fixadas pela Consulta Prévia e dentro do prazo máximo de 06 (seis) meses, o loteador apresentará os seguintes documentos, inicialmente para análise do projeto urbanístico:</w:t>
      </w:r>
    </w:p>
    <w:p w14:paraId="0BE30F4E" w14:textId="77777777" w:rsidR="00B12D6C" w:rsidRDefault="00AE2AD1">
      <w:pPr>
        <w:pStyle w:val="PargrafodaLista"/>
        <w:numPr>
          <w:ilvl w:val="1"/>
          <w:numId w:val="24"/>
        </w:numPr>
        <w:tabs>
          <w:tab w:val="left" w:pos="850"/>
        </w:tabs>
        <w:spacing w:before="239" w:line="360" w:lineRule="auto"/>
        <w:ind w:right="136" w:firstLine="304"/>
        <w:jc w:val="left"/>
      </w:pPr>
      <w:r>
        <w:t xml:space="preserve">Requerimento solicitando aprovação do projeto (protocolo em formulário próprio da </w:t>
      </w:r>
      <w:r>
        <w:rPr>
          <w:spacing w:val="-2"/>
        </w:rPr>
        <w:t>Prefeitura);</w:t>
      </w:r>
    </w:p>
    <w:p w14:paraId="20CEECC5" w14:textId="77777777" w:rsidR="00B12D6C" w:rsidRDefault="00AE2AD1">
      <w:pPr>
        <w:pStyle w:val="PargrafodaLista"/>
        <w:numPr>
          <w:ilvl w:val="1"/>
          <w:numId w:val="24"/>
        </w:numPr>
        <w:tabs>
          <w:tab w:val="left" w:pos="850"/>
        </w:tabs>
        <w:ind w:left="850" w:hanging="465"/>
        <w:jc w:val="left"/>
      </w:pPr>
      <w:r>
        <w:t>Cópia</w:t>
      </w:r>
      <w:r>
        <w:rPr>
          <w:spacing w:val="-6"/>
        </w:rPr>
        <w:t xml:space="preserve"> </w:t>
      </w:r>
      <w:r>
        <w:t>da</w:t>
      </w:r>
      <w:r>
        <w:rPr>
          <w:spacing w:val="-6"/>
        </w:rPr>
        <w:t xml:space="preserve"> </w:t>
      </w:r>
      <w:r>
        <w:t>consulta</w:t>
      </w:r>
      <w:r>
        <w:rPr>
          <w:spacing w:val="-7"/>
        </w:rPr>
        <w:t xml:space="preserve"> </w:t>
      </w:r>
      <w:r>
        <w:t>prévia</w:t>
      </w:r>
      <w:r>
        <w:rPr>
          <w:spacing w:val="-8"/>
        </w:rPr>
        <w:t xml:space="preserve"> </w:t>
      </w:r>
      <w:r>
        <w:t>de</w:t>
      </w:r>
      <w:r>
        <w:rPr>
          <w:spacing w:val="-6"/>
        </w:rPr>
        <w:t xml:space="preserve"> </w:t>
      </w:r>
      <w:r>
        <w:t>viabilidade</w:t>
      </w:r>
      <w:r>
        <w:rPr>
          <w:spacing w:val="-5"/>
        </w:rPr>
        <w:t xml:space="preserve"> </w:t>
      </w:r>
      <w:r>
        <w:rPr>
          <w:spacing w:val="-2"/>
        </w:rPr>
        <w:t>técnica;</w:t>
      </w:r>
    </w:p>
    <w:p w14:paraId="3D5DF558" w14:textId="77777777" w:rsidR="00B12D6C" w:rsidRDefault="00AE2AD1">
      <w:pPr>
        <w:pStyle w:val="PargrafodaLista"/>
        <w:numPr>
          <w:ilvl w:val="1"/>
          <w:numId w:val="24"/>
        </w:numPr>
        <w:tabs>
          <w:tab w:val="left" w:pos="850"/>
        </w:tabs>
        <w:spacing w:before="249"/>
        <w:ind w:left="850" w:hanging="525"/>
        <w:jc w:val="left"/>
      </w:pPr>
      <w:r>
        <w:t>Certidão</w:t>
      </w:r>
      <w:r>
        <w:rPr>
          <w:spacing w:val="-7"/>
        </w:rPr>
        <w:t xml:space="preserve"> </w:t>
      </w:r>
      <w:r>
        <w:t>narrativa</w:t>
      </w:r>
      <w:r>
        <w:rPr>
          <w:spacing w:val="-6"/>
        </w:rPr>
        <w:t xml:space="preserve"> </w:t>
      </w:r>
      <w:r>
        <w:t>atualizada</w:t>
      </w:r>
      <w:r>
        <w:rPr>
          <w:spacing w:val="-7"/>
        </w:rPr>
        <w:t xml:space="preserve"> </w:t>
      </w:r>
      <w:r>
        <w:t>do</w:t>
      </w:r>
      <w:r>
        <w:rPr>
          <w:spacing w:val="-6"/>
        </w:rPr>
        <w:t xml:space="preserve"> </w:t>
      </w:r>
      <w:r>
        <w:rPr>
          <w:spacing w:val="-2"/>
        </w:rPr>
        <w:t>imóvel;</w:t>
      </w:r>
    </w:p>
    <w:p w14:paraId="5899F826" w14:textId="77777777" w:rsidR="00B12D6C" w:rsidRDefault="00AE2AD1">
      <w:pPr>
        <w:pStyle w:val="PargrafodaLista"/>
        <w:numPr>
          <w:ilvl w:val="1"/>
          <w:numId w:val="24"/>
        </w:numPr>
        <w:tabs>
          <w:tab w:val="left" w:pos="850"/>
        </w:tabs>
        <w:spacing w:before="246"/>
        <w:ind w:left="850" w:hanging="551"/>
        <w:jc w:val="left"/>
      </w:pPr>
      <w:r>
        <w:t>Certidão</w:t>
      </w:r>
      <w:r>
        <w:rPr>
          <w:spacing w:val="-7"/>
        </w:rPr>
        <w:t xml:space="preserve"> </w:t>
      </w:r>
      <w:r>
        <w:t>negativa</w:t>
      </w:r>
      <w:r>
        <w:rPr>
          <w:spacing w:val="-6"/>
        </w:rPr>
        <w:t xml:space="preserve"> </w:t>
      </w:r>
      <w:r>
        <w:t>de</w:t>
      </w:r>
      <w:r>
        <w:rPr>
          <w:spacing w:val="-7"/>
        </w:rPr>
        <w:t xml:space="preserve"> </w:t>
      </w:r>
      <w:r>
        <w:t>débitos</w:t>
      </w:r>
      <w:r>
        <w:rPr>
          <w:spacing w:val="-7"/>
        </w:rPr>
        <w:t xml:space="preserve"> </w:t>
      </w:r>
      <w:r>
        <w:t>fornecida</w:t>
      </w:r>
      <w:r>
        <w:rPr>
          <w:spacing w:val="-6"/>
        </w:rPr>
        <w:t xml:space="preserve"> </w:t>
      </w:r>
      <w:r>
        <w:t>pelo</w:t>
      </w:r>
      <w:r>
        <w:rPr>
          <w:spacing w:val="-7"/>
        </w:rPr>
        <w:t xml:space="preserve"> </w:t>
      </w:r>
      <w:r>
        <w:rPr>
          <w:spacing w:val="-2"/>
        </w:rPr>
        <w:t>Município;</w:t>
      </w:r>
    </w:p>
    <w:p w14:paraId="25D1B913" w14:textId="77777777" w:rsidR="00B12D6C" w:rsidRDefault="00AE2AD1">
      <w:pPr>
        <w:pStyle w:val="PargrafodaLista"/>
        <w:numPr>
          <w:ilvl w:val="1"/>
          <w:numId w:val="24"/>
        </w:numPr>
        <w:tabs>
          <w:tab w:val="left" w:pos="850"/>
        </w:tabs>
        <w:spacing w:before="246"/>
        <w:ind w:left="850" w:hanging="489"/>
        <w:jc w:val="left"/>
      </w:pPr>
      <w:r>
        <w:t>Licença</w:t>
      </w:r>
      <w:r>
        <w:rPr>
          <w:spacing w:val="-4"/>
        </w:rPr>
        <w:t xml:space="preserve"> </w:t>
      </w:r>
      <w:r>
        <w:t>ambiental</w:t>
      </w:r>
      <w:r>
        <w:rPr>
          <w:spacing w:val="-7"/>
        </w:rPr>
        <w:t xml:space="preserve"> </w:t>
      </w:r>
      <w:r>
        <w:t>prévia</w:t>
      </w:r>
      <w:r>
        <w:rPr>
          <w:spacing w:val="-6"/>
        </w:rPr>
        <w:t xml:space="preserve"> </w:t>
      </w:r>
      <w:r>
        <w:t>e</w:t>
      </w:r>
      <w:r>
        <w:rPr>
          <w:spacing w:val="-4"/>
        </w:rPr>
        <w:t xml:space="preserve"> </w:t>
      </w:r>
      <w:r>
        <w:t>de</w:t>
      </w:r>
      <w:r>
        <w:rPr>
          <w:spacing w:val="-5"/>
        </w:rPr>
        <w:t xml:space="preserve"> </w:t>
      </w:r>
      <w:r>
        <w:rPr>
          <w:spacing w:val="-2"/>
        </w:rPr>
        <w:t>instalação;</w:t>
      </w:r>
    </w:p>
    <w:p w14:paraId="79B5DD9F" w14:textId="77777777" w:rsidR="00B12D6C" w:rsidRDefault="00AE2AD1">
      <w:pPr>
        <w:pStyle w:val="PargrafodaLista"/>
        <w:numPr>
          <w:ilvl w:val="1"/>
          <w:numId w:val="24"/>
        </w:numPr>
        <w:tabs>
          <w:tab w:val="left" w:pos="850"/>
        </w:tabs>
        <w:spacing w:before="246" w:line="360" w:lineRule="auto"/>
        <w:ind w:right="139" w:firstLine="156"/>
        <w:jc w:val="left"/>
      </w:pPr>
      <w:r>
        <w:t>Planta</w:t>
      </w:r>
      <w:r>
        <w:rPr>
          <w:spacing w:val="69"/>
        </w:rPr>
        <w:t xml:space="preserve"> </w:t>
      </w:r>
      <w:r>
        <w:t>geral</w:t>
      </w:r>
      <w:r>
        <w:rPr>
          <w:spacing w:val="68"/>
        </w:rPr>
        <w:t xml:space="preserve"> </w:t>
      </w:r>
      <w:r>
        <w:t>do</w:t>
      </w:r>
      <w:r>
        <w:rPr>
          <w:spacing w:val="70"/>
        </w:rPr>
        <w:t xml:space="preserve"> </w:t>
      </w:r>
      <w:r>
        <w:t>loteamento,</w:t>
      </w:r>
      <w:r>
        <w:rPr>
          <w:spacing w:val="68"/>
        </w:rPr>
        <w:t xml:space="preserve"> </w:t>
      </w:r>
      <w:r>
        <w:t>com</w:t>
      </w:r>
      <w:r>
        <w:rPr>
          <w:spacing w:val="68"/>
        </w:rPr>
        <w:t xml:space="preserve"> </w:t>
      </w:r>
      <w:r>
        <w:t>escala</w:t>
      </w:r>
      <w:r>
        <w:rPr>
          <w:spacing w:val="67"/>
        </w:rPr>
        <w:t xml:space="preserve"> </w:t>
      </w:r>
      <w:r>
        <w:t>mínima</w:t>
      </w:r>
      <w:r>
        <w:rPr>
          <w:spacing w:val="69"/>
        </w:rPr>
        <w:t xml:space="preserve"> </w:t>
      </w:r>
      <w:r>
        <w:t>de</w:t>
      </w:r>
      <w:r>
        <w:rPr>
          <w:spacing w:val="69"/>
        </w:rPr>
        <w:t xml:space="preserve"> </w:t>
      </w:r>
      <w:r>
        <w:t>1:1.000</w:t>
      </w:r>
      <w:r>
        <w:rPr>
          <w:spacing w:val="69"/>
        </w:rPr>
        <w:t xml:space="preserve"> </w:t>
      </w:r>
      <w:r>
        <w:t>em</w:t>
      </w:r>
      <w:r>
        <w:rPr>
          <w:spacing w:val="70"/>
        </w:rPr>
        <w:t xml:space="preserve"> </w:t>
      </w:r>
      <w:r>
        <w:t>2</w:t>
      </w:r>
      <w:r>
        <w:rPr>
          <w:spacing w:val="67"/>
        </w:rPr>
        <w:t xml:space="preserve"> </w:t>
      </w:r>
      <w:r>
        <w:t>(duas)</w:t>
      </w:r>
      <w:r>
        <w:rPr>
          <w:spacing w:val="70"/>
        </w:rPr>
        <w:t xml:space="preserve"> </w:t>
      </w:r>
      <w:r>
        <w:t>vias, contendo as seguintes informações:</w:t>
      </w:r>
    </w:p>
    <w:p w14:paraId="51042727" w14:textId="77777777" w:rsidR="00B12D6C" w:rsidRDefault="00AE2AD1">
      <w:pPr>
        <w:pStyle w:val="PargrafodaLista"/>
        <w:numPr>
          <w:ilvl w:val="2"/>
          <w:numId w:val="24"/>
        </w:numPr>
        <w:tabs>
          <w:tab w:val="left" w:pos="849"/>
        </w:tabs>
        <w:spacing w:line="360" w:lineRule="auto"/>
        <w:ind w:right="136" w:firstLine="427"/>
      </w:pPr>
      <w:r>
        <w:t>todas as dimensões lineares e angulares do imóvel, seus confrontantes, pontos de</w:t>
      </w:r>
      <w:r>
        <w:rPr>
          <w:spacing w:val="40"/>
        </w:rPr>
        <w:t xml:space="preserve"> </w:t>
      </w:r>
      <w:r>
        <w:t>amarração ou localização do imóvel;</w:t>
      </w:r>
    </w:p>
    <w:p w14:paraId="275EEFE4" w14:textId="77777777" w:rsidR="00B12D6C" w:rsidRDefault="00AE2AD1">
      <w:pPr>
        <w:pStyle w:val="PargrafodaLista"/>
        <w:numPr>
          <w:ilvl w:val="2"/>
          <w:numId w:val="24"/>
        </w:numPr>
        <w:tabs>
          <w:tab w:val="left" w:pos="849"/>
        </w:tabs>
        <w:spacing w:before="88"/>
        <w:ind w:left="849" w:hanging="279"/>
      </w:pPr>
      <w:r>
        <w:t>curvas</w:t>
      </w:r>
      <w:r>
        <w:rPr>
          <w:spacing w:val="-7"/>
        </w:rPr>
        <w:t xml:space="preserve"> </w:t>
      </w:r>
      <w:r>
        <w:t>de</w:t>
      </w:r>
      <w:r>
        <w:rPr>
          <w:spacing w:val="-2"/>
        </w:rPr>
        <w:t xml:space="preserve"> </w:t>
      </w:r>
      <w:r>
        <w:t>nível</w:t>
      </w:r>
      <w:r>
        <w:rPr>
          <w:spacing w:val="-4"/>
        </w:rPr>
        <w:t xml:space="preserve"> </w:t>
      </w:r>
      <w:r>
        <w:t>de</w:t>
      </w:r>
      <w:r>
        <w:rPr>
          <w:spacing w:val="-4"/>
        </w:rPr>
        <w:t xml:space="preserve"> </w:t>
      </w:r>
      <w:r>
        <w:t>metro</w:t>
      </w:r>
      <w:r>
        <w:rPr>
          <w:spacing w:val="-5"/>
        </w:rPr>
        <w:t xml:space="preserve"> </w:t>
      </w:r>
      <w:r>
        <w:t>em</w:t>
      </w:r>
      <w:r>
        <w:rPr>
          <w:spacing w:val="-3"/>
        </w:rPr>
        <w:t xml:space="preserve"> </w:t>
      </w:r>
      <w:r>
        <w:t>metro</w:t>
      </w:r>
      <w:r>
        <w:rPr>
          <w:spacing w:val="-5"/>
        </w:rPr>
        <w:t xml:space="preserve"> </w:t>
      </w:r>
      <w:r>
        <w:t>e</w:t>
      </w:r>
      <w:r>
        <w:rPr>
          <w:spacing w:val="-2"/>
        </w:rPr>
        <w:t xml:space="preserve"> </w:t>
      </w:r>
      <w:r>
        <w:t>indicação</w:t>
      </w:r>
      <w:r>
        <w:rPr>
          <w:spacing w:val="-2"/>
        </w:rPr>
        <w:t xml:space="preserve"> </w:t>
      </w:r>
      <w:r>
        <w:t>dos</w:t>
      </w:r>
      <w:r>
        <w:rPr>
          <w:spacing w:val="-2"/>
        </w:rPr>
        <w:t xml:space="preserve"> talvegues;</w:t>
      </w:r>
    </w:p>
    <w:p w14:paraId="0025C6D0" w14:textId="77777777" w:rsidR="00B12D6C" w:rsidRDefault="00AE2AD1">
      <w:pPr>
        <w:pStyle w:val="PargrafodaLista"/>
        <w:numPr>
          <w:ilvl w:val="2"/>
          <w:numId w:val="24"/>
        </w:numPr>
        <w:tabs>
          <w:tab w:val="left" w:pos="850"/>
        </w:tabs>
        <w:spacing w:before="218" w:line="360" w:lineRule="auto"/>
        <w:ind w:right="134" w:firstLine="427"/>
      </w:pPr>
      <w:r>
        <w:t>orientação magnética e verdadeira, com as coordenadas geográficas respeitando-se os marcos geodésicos municipais;</w:t>
      </w:r>
    </w:p>
    <w:p w14:paraId="4448C9E4" w14:textId="77777777" w:rsidR="00B12D6C" w:rsidRDefault="00B12D6C">
      <w:pPr>
        <w:pStyle w:val="PargrafodaLista"/>
        <w:spacing w:line="360" w:lineRule="auto"/>
        <w:jc w:val="left"/>
        <w:sectPr w:rsidR="00B12D6C">
          <w:pgSz w:w="11910" w:h="16850"/>
          <w:pgMar w:top="2000" w:right="992" w:bottom="280" w:left="1559" w:header="615" w:footer="0" w:gutter="0"/>
          <w:cols w:space="720"/>
        </w:sectPr>
      </w:pPr>
    </w:p>
    <w:p w14:paraId="37760FBD" w14:textId="77777777" w:rsidR="00B12D6C" w:rsidRDefault="00AE2AD1">
      <w:pPr>
        <w:pStyle w:val="PargrafodaLista"/>
        <w:numPr>
          <w:ilvl w:val="2"/>
          <w:numId w:val="24"/>
        </w:numPr>
        <w:tabs>
          <w:tab w:val="left" w:pos="849"/>
        </w:tabs>
        <w:spacing w:before="195"/>
        <w:ind w:left="849" w:hanging="279"/>
      </w:pPr>
      <w:r>
        <w:lastRenderedPageBreak/>
        <w:t>cursos</w:t>
      </w:r>
      <w:r>
        <w:rPr>
          <w:spacing w:val="-12"/>
        </w:rPr>
        <w:t xml:space="preserve"> </w:t>
      </w:r>
      <w:r>
        <w:t>d`água,</w:t>
      </w:r>
      <w:r>
        <w:rPr>
          <w:spacing w:val="-5"/>
        </w:rPr>
        <w:t xml:space="preserve"> </w:t>
      </w:r>
      <w:r>
        <w:t>áreas</w:t>
      </w:r>
      <w:r>
        <w:rPr>
          <w:spacing w:val="-7"/>
        </w:rPr>
        <w:t xml:space="preserve"> </w:t>
      </w:r>
      <w:r>
        <w:t>alagadiças,</w:t>
      </w:r>
      <w:r>
        <w:rPr>
          <w:spacing w:val="-8"/>
        </w:rPr>
        <w:t xml:space="preserve"> </w:t>
      </w:r>
      <w:r>
        <w:t>mananciais,</w:t>
      </w:r>
      <w:r>
        <w:rPr>
          <w:spacing w:val="-6"/>
        </w:rPr>
        <w:t xml:space="preserve"> </w:t>
      </w:r>
      <w:r>
        <w:t>lagoas,</w:t>
      </w:r>
      <w:r>
        <w:rPr>
          <w:spacing w:val="-5"/>
        </w:rPr>
        <w:t xml:space="preserve"> </w:t>
      </w:r>
      <w:r>
        <w:t>nascentes</w:t>
      </w:r>
      <w:r>
        <w:rPr>
          <w:spacing w:val="-9"/>
        </w:rPr>
        <w:t xml:space="preserve"> </w:t>
      </w:r>
      <w:r>
        <w:rPr>
          <w:spacing w:val="-2"/>
        </w:rPr>
        <w:t>etc.;</w:t>
      </w:r>
    </w:p>
    <w:p w14:paraId="47469AB4" w14:textId="77777777" w:rsidR="00B12D6C" w:rsidRDefault="00AE2AD1">
      <w:pPr>
        <w:pStyle w:val="PargrafodaLista"/>
        <w:numPr>
          <w:ilvl w:val="2"/>
          <w:numId w:val="24"/>
        </w:numPr>
        <w:tabs>
          <w:tab w:val="left" w:pos="849"/>
        </w:tabs>
        <w:spacing w:before="217" w:line="360" w:lineRule="auto"/>
        <w:ind w:right="133" w:firstLine="427"/>
      </w:pPr>
      <w:r>
        <w:t>linhas de transmissão de energia e suas faixas de domínios, servidões, bem como a faixa de domínio das rodovias estaduais e federais, e faixas sanitárias para escoamento de águas pluviais e rede de esgoto;</w:t>
      </w:r>
    </w:p>
    <w:p w14:paraId="7AA9CB72" w14:textId="77777777" w:rsidR="00B12D6C" w:rsidRDefault="00AE2AD1">
      <w:pPr>
        <w:pStyle w:val="PargrafodaLista"/>
        <w:numPr>
          <w:ilvl w:val="2"/>
          <w:numId w:val="24"/>
        </w:numPr>
        <w:tabs>
          <w:tab w:val="left" w:pos="850"/>
        </w:tabs>
        <w:spacing w:before="88" w:line="360" w:lineRule="auto"/>
        <w:ind w:right="141" w:firstLine="427"/>
      </w:pPr>
      <w:r>
        <w:t>áreas de preservação permanente e faixas “non aedificandi” estabelecidas pela legislação vigente;</w:t>
      </w:r>
    </w:p>
    <w:p w14:paraId="5EEECF5F" w14:textId="77777777" w:rsidR="00B12D6C" w:rsidRDefault="00AE2AD1">
      <w:pPr>
        <w:pStyle w:val="PargrafodaLista"/>
        <w:numPr>
          <w:ilvl w:val="2"/>
          <w:numId w:val="24"/>
        </w:numPr>
        <w:tabs>
          <w:tab w:val="left" w:pos="849"/>
        </w:tabs>
        <w:spacing w:before="89" w:line="362" w:lineRule="auto"/>
        <w:ind w:right="137" w:firstLine="427"/>
      </w:pPr>
      <w:r>
        <w:t>indicação das edificações pertencentes ao cadastro municipal do patrimônio</w:t>
      </w:r>
      <w:r>
        <w:rPr>
          <w:spacing w:val="40"/>
        </w:rPr>
        <w:t xml:space="preserve"> </w:t>
      </w:r>
      <w:r>
        <w:t>histórico-cultural e/ou classificadas no âmbito estadual ou federal;</w:t>
      </w:r>
    </w:p>
    <w:p w14:paraId="0A964C34" w14:textId="77777777" w:rsidR="00B12D6C" w:rsidRDefault="00AE2AD1">
      <w:pPr>
        <w:pStyle w:val="PargrafodaLista"/>
        <w:numPr>
          <w:ilvl w:val="2"/>
          <w:numId w:val="24"/>
        </w:numPr>
        <w:tabs>
          <w:tab w:val="left" w:pos="849"/>
        </w:tabs>
        <w:spacing w:before="86" w:line="360" w:lineRule="auto"/>
        <w:ind w:right="136" w:firstLine="427"/>
      </w:pPr>
      <w:r>
        <w:t>sistema</w:t>
      </w:r>
      <w:r>
        <w:rPr>
          <w:spacing w:val="-1"/>
        </w:rPr>
        <w:t xml:space="preserve"> </w:t>
      </w:r>
      <w:r>
        <w:t>viário</w:t>
      </w:r>
      <w:r>
        <w:rPr>
          <w:spacing w:val="-2"/>
        </w:rPr>
        <w:t xml:space="preserve"> </w:t>
      </w:r>
      <w:r>
        <w:t>com seu</w:t>
      </w:r>
      <w:r>
        <w:rPr>
          <w:spacing w:val="-4"/>
        </w:rPr>
        <w:t xml:space="preserve"> </w:t>
      </w:r>
      <w:r>
        <w:t>respectivo</w:t>
      </w:r>
      <w:r>
        <w:rPr>
          <w:spacing w:val="-2"/>
        </w:rPr>
        <w:t xml:space="preserve"> </w:t>
      </w:r>
      <w:r>
        <w:t>gabarito,</w:t>
      </w:r>
      <w:r>
        <w:rPr>
          <w:spacing w:val="-1"/>
        </w:rPr>
        <w:t xml:space="preserve"> </w:t>
      </w:r>
      <w:r>
        <w:t>alinhamento</w:t>
      </w:r>
      <w:r>
        <w:rPr>
          <w:spacing w:val="-2"/>
        </w:rPr>
        <w:t xml:space="preserve"> </w:t>
      </w:r>
      <w:r>
        <w:t>de</w:t>
      </w:r>
      <w:r>
        <w:rPr>
          <w:spacing w:val="-4"/>
        </w:rPr>
        <w:t xml:space="preserve"> </w:t>
      </w:r>
      <w:r>
        <w:t>muro</w:t>
      </w:r>
      <w:r>
        <w:rPr>
          <w:spacing w:val="-2"/>
        </w:rPr>
        <w:t xml:space="preserve"> </w:t>
      </w:r>
      <w:r>
        <w:t>e</w:t>
      </w:r>
      <w:r>
        <w:rPr>
          <w:spacing w:val="-1"/>
        </w:rPr>
        <w:t xml:space="preserve"> </w:t>
      </w:r>
      <w:r>
        <w:t>raios</w:t>
      </w:r>
      <w:r>
        <w:rPr>
          <w:spacing w:val="-4"/>
        </w:rPr>
        <w:t xml:space="preserve"> </w:t>
      </w:r>
      <w:r>
        <w:t>de</w:t>
      </w:r>
      <w:r>
        <w:rPr>
          <w:spacing w:val="-2"/>
        </w:rPr>
        <w:t xml:space="preserve"> </w:t>
      </w:r>
      <w:r>
        <w:t>curvatura de intersecções, assim como identificação e denominação por meio de letras;</w:t>
      </w:r>
    </w:p>
    <w:p w14:paraId="42F60E74" w14:textId="77777777" w:rsidR="00B12D6C" w:rsidRDefault="00AE2AD1">
      <w:pPr>
        <w:pStyle w:val="PargrafodaLista"/>
        <w:numPr>
          <w:ilvl w:val="2"/>
          <w:numId w:val="24"/>
        </w:numPr>
        <w:tabs>
          <w:tab w:val="left" w:pos="848"/>
        </w:tabs>
        <w:spacing w:before="88" w:line="360" w:lineRule="auto"/>
        <w:ind w:right="139" w:firstLine="427"/>
      </w:pPr>
      <w:r>
        <w:t>subdivisão das quadras e lotes ou unidades autônomas com as respectivas dimensões, áreas e numerações;</w:t>
      </w:r>
    </w:p>
    <w:p w14:paraId="74954E61" w14:textId="77777777" w:rsidR="00B12D6C" w:rsidRDefault="00AE2AD1">
      <w:pPr>
        <w:pStyle w:val="PargrafodaLista"/>
        <w:numPr>
          <w:ilvl w:val="2"/>
          <w:numId w:val="24"/>
        </w:numPr>
        <w:tabs>
          <w:tab w:val="left" w:pos="849"/>
        </w:tabs>
        <w:spacing w:before="88" w:line="360" w:lineRule="auto"/>
        <w:ind w:right="137" w:firstLine="427"/>
      </w:pPr>
      <w:r>
        <w:t>indicação em planta, com definição de limites e dimensões, das áreas que passarão ao domínio do Município;</w:t>
      </w:r>
    </w:p>
    <w:p w14:paraId="1EECE211" w14:textId="77777777" w:rsidR="00B12D6C" w:rsidRDefault="00AE2AD1">
      <w:pPr>
        <w:pStyle w:val="PargrafodaLista"/>
        <w:numPr>
          <w:ilvl w:val="2"/>
          <w:numId w:val="24"/>
        </w:numPr>
        <w:tabs>
          <w:tab w:val="left" w:pos="850"/>
        </w:tabs>
        <w:spacing w:before="91"/>
        <w:ind w:left="850" w:hanging="280"/>
      </w:pPr>
      <w:r>
        <w:t>indicação</w:t>
      </w:r>
      <w:r>
        <w:rPr>
          <w:spacing w:val="-7"/>
        </w:rPr>
        <w:t xml:space="preserve"> </w:t>
      </w:r>
      <w:r>
        <w:t>das</w:t>
      </w:r>
      <w:r>
        <w:rPr>
          <w:spacing w:val="-5"/>
        </w:rPr>
        <w:t xml:space="preserve"> </w:t>
      </w:r>
      <w:r>
        <w:t>benfeitorias</w:t>
      </w:r>
      <w:r>
        <w:rPr>
          <w:spacing w:val="-5"/>
        </w:rPr>
        <w:t xml:space="preserve"> </w:t>
      </w:r>
      <w:r>
        <w:t>existentes</w:t>
      </w:r>
      <w:r>
        <w:rPr>
          <w:spacing w:val="-6"/>
        </w:rPr>
        <w:t xml:space="preserve"> </w:t>
      </w:r>
      <w:r>
        <w:t>no</w:t>
      </w:r>
      <w:r>
        <w:rPr>
          <w:spacing w:val="-8"/>
        </w:rPr>
        <w:t xml:space="preserve"> </w:t>
      </w:r>
      <w:r>
        <w:t>imóvel,</w:t>
      </w:r>
      <w:r>
        <w:rPr>
          <w:spacing w:val="-4"/>
        </w:rPr>
        <w:t xml:space="preserve"> </w:t>
      </w:r>
      <w:r>
        <w:t>quando</w:t>
      </w:r>
      <w:r>
        <w:rPr>
          <w:spacing w:val="-6"/>
        </w:rPr>
        <w:t xml:space="preserve"> </w:t>
      </w:r>
      <w:r>
        <w:t>for</w:t>
      </w:r>
      <w:r>
        <w:rPr>
          <w:spacing w:val="-6"/>
        </w:rPr>
        <w:t xml:space="preserve"> </w:t>
      </w:r>
      <w:r>
        <w:t>o</w:t>
      </w:r>
      <w:r>
        <w:rPr>
          <w:spacing w:val="-7"/>
        </w:rPr>
        <w:t xml:space="preserve"> </w:t>
      </w:r>
      <w:r>
        <w:rPr>
          <w:spacing w:val="-2"/>
        </w:rPr>
        <w:t>caso;</w:t>
      </w:r>
    </w:p>
    <w:p w14:paraId="00A95F5A" w14:textId="77777777" w:rsidR="00B12D6C" w:rsidRDefault="00AE2AD1">
      <w:pPr>
        <w:pStyle w:val="PargrafodaLista"/>
        <w:numPr>
          <w:ilvl w:val="2"/>
          <w:numId w:val="24"/>
        </w:numPr>
        <w:tabs>
          <w:tab w:val="left" w:pos="848"/>
        </w:tabs>
        <w:spacing w:before="215" w:line="360" w:lineRule="auto"/>
        <w:ind w:right="137" w:firstLine="427"/>
      </w:pPr>
      <w:r>
        <w:t xml:space="preserve">o quadro resumo das diversas áreas indicadas no projeto, sendo que para o caso de </w:t>
      </w:r>
      <w:r>
        <w:rPr>
          <w:rFonts w:ascii="Arial" w:hAnsi="Arial"/>
          <w:b/>
        </w:rPr>
        <w:t xml:space="preserve">Condomínios de Lotes </w:t>
      </w:r>
      <w:r>
        <w:t>deverá estar discriminada a área do terreno a ser ocupada pelas edificações da unidade autônoma e aquela de uso exclusivo, bem como a fração da totalidade do terreno e as partes comuns correspondentes a cada unidade;</w:t>
      </w:r>
    </w:p>
    <w:p w14:paraId="7CBBA382" w14:textId="77777777" w:rsidR="00B12D6C" w:rsidRDefault="00AE2AD1">
      <w:pPr>
        <w:pStyle w:val="PargrafodaLista"/>
        <w:numPr>
          <w:ilvl w:val="2"/>
          <w:numId w:val="24"/>
        </w:numPr>
        <w:tabs>
          <w:tab w:val="left" w:pos="849"/>
        </w:tabs>
        <w:spacing w:before="88" w:line="360" w:lineRule="auto"/>
        <w:ind w:right="138" w:firstLine="427"/>
      </w:pPr>
      <w:r>
        <w:t>as faixas sanitárias não edificantes nos locais onde as tubulações não passem pelas vias públicas;</w:t>
      </w:r>
    </w:p>
    <w:p w14:paraId="457CABB0" w14:textId="77777777" w:rsidR="00B12D6C" w:rsidRDefault="00AE2AD1">
      <w:pPr>
        <w:pStyle w:val="PargrafodaLista"/>
        <w:numPr>
          <w:ilvl w:val="2"/>
          <w:numId w:val="24"/>
        </w:numPr>
        <w:tabs>
          <w:tab w:val="left" w:pos="849"/>
        </w:tabs>
        <w:spacing w:before="91"/>
        <w:ind w:left="849" w:hanging="279"/>
      </w:pPr>
      <w:r>
        <w:t>a</w:t>
      </w:r>
      <w:r>
        <w:rPr>
          <w:spacing w:val="-3"/>
        </w:rPr>
        <w:t xml:space="preserve"> </w:t>
      </w:r>
      <w:r>
        <w:t>zona</w:t>
      </w:r>
      <w:r>
        <w:rPr>
          <w:spacing w:val="-2"/>
        </w:rPr>
        <w:t xml:space="preserve"> </w:t>
      </w:r>
      <w:r>
        <w:t>em</w:t>
      </w:r>
      <w:r>
        <w:rPr>
          <w:spacing w:val="-1"/>
        </w:rPr>
        <w:t xml:space="preserve"> </w:t>
      </w:r>
      <w:r>
        <w:t>que</w:t>
      </w:r>
      <w:r>
        <w:rPr>
          <w:spacing w:val="-2"/>
        </w:rPr>
        <w:t xml:space="preserve"> </w:t>
      </w:r>
      <w:r>
        <w:t>a</w:t>
      </w:r>
      <w:r>
        <w:rPr>
          <w:spacing w:val="-4"/>
        </w:rPr>
        <w:t xml:space="preserve"> </w:t>
      </w:r>
      <w:r>
        <w:t>área</w:t>
      </w:r>
      <w:r>
        <w:rPr>
          <w:spacing w:val="-4"/>
        </w:rPr>
        <w:t xml:space="preserve"> </w:t>
      </w:r>
      <w:r>
        <w:t>se</w:t>
      </w:r>
      <w:r>
        <w:rPr>
          <w:spacing w:val="-4"/>
        </w:rPr>
        <w:t xml:space="preserve"> </w:t>
      </w:r>
      <w:r>
        <w:rPr>
          <w:spacing w:val="-2"/>
        </w:rPr>
        <w:t>encontra;</w:t>
      </w:r>
    </w:p>
    <w:p w14:paraId="5AD34EE2" w14:textId="77777777" w:rsidR="00B12D6C" w:rsidRDefault="00AE2AD1">
      <w:pPr>
        <w:pStyle w:val="PargrafodaLista"/>
        <w:numPr>
          <w:ilvl w:val="2"/>
          <w:numId w:val="24"/>
        </w:numPr>
        <w:tabs>
          <w:tab w:val="left" w:pos="849"/>
        </w:tabs>
        <w:spacing w:before="215" w:line="360" w:lineRule="auto"/>
        <w:ind w:right="137" w:firstLine="427"/>
      </w:pPr>
      <w:r>
        <w:t>demais elementos necessários à</w:t>
      </w:r>
      <w:r>
        <w:rPr>
          <w:spacing w:val="-1"/>
        </w:rPr>
        <w:t xml:space="preserve"> </w:t>
      </w:r>
      <w:r>
        <w:t>perfeita</w:t>
      </w:r>
      <w:r>
        <w:rPr>
          <w:spacing w:val="-1"/>
        </w:rPr>
        <w:t xml:space="preserve"> </w:t>
      </w:r>
      <w:r>
        <w:t>e</w:t>
      </w:r>
      <w:r>
        <w:rPr>
          <w:spacing w:val="-1"/>
        </w:rPr>
        <w:t xml:space="preserve"> </w:t>
      </w:r>
      <w:r>
        <w:t>completa elucidação</w:t>
      </w:r>
      <w:r>
        <w:rPr>
          <w:spacing w:val="-1"/>
        </w:rPr>
        <w:t xml:space="preserve"> </w:t>
      </w:r>
      <w:r>
        <w:t>do</w:t>
      </w:r>
      <w:r>
        <w:rPr>
          <w:spacing w:val="-1"/>
        </w:rPr>
        <w:t xml:space="preserve"> </w:t>
      </w:r>
      <w:r>
        <w:t>projeto, conforme solicitação do órgão municipal competente.</w:t>
      </w:r>
    </w:p>
    <w:p w14:paraId="77862D08" w14:textId="77777777" w:rsidR="00B12D6C" w:rsidRDefault="00AE2AD1">
      <w:pPr>
        <w:pStyle w:val="PargrafodaLista"/>
        <w:numPr>
          <w:ilvl w:val="1"/>
          <w:numId w:val="24"/>
        </w:numPr>
        <w:tabs>
          <w:tab w:val="left" w:pos="849"/>
        </w:tabs>
        <w:spacing w:line="360" w:lineRule="auto"/>
        <w:ind w:right="138" w:firstLine="96"/>
        <w:jc w:val="both"/>
      </w:pPr>
      <w:r>
        <w:t>Projeto urbanístico do loteamento, em 2 (duas) vias, contendo todas as exigências especificadas no inciso anterior, no entanto, sem as curvas de nível, e acrescidas dos seguintes itens:</w:t>
      </w:r>
    </w:p>
    <w:p w14:paraId="717A928D" w14:textId="77777777" w:rsidR="00B12D6C" w:rsidRDefault="00AE2AD1">
      <w:pPr>
        <w:pStyle w:val="PargrafodaLista"/>
        <w:numPr>
          <w:ilvl w:val="2"/>
          <w:numId w:val="24"/>
        </w:numPr>
        <w:tabs>
          <w:tab w:val="left" w:pos="849"/>
        </w:tabs>
        <w:spacing w:before="119" w:line="362" w:lineRule="auto"/>
        <w:ind w:right="141" w:firstLine="427"/>
      </w:pPr>
      <w:r>
        <w:t xml:space="preserve">tipo de uso predominante a que o parcelamento se destina, se residencial e/ou </w:t>
      </w:r>
      <w:r>
        <w:rPr>
          <w:spacing w:val="-2"/>
        </w:rPr>
        <w:t>industrial;</w:t>
      </w:r>
    </w:p>
    <w:p w14:paraId="065514CD" w14:textId="77777777" w:rsidR="00B12D6C" w:rsidRDefault="00AE2AD1">
      <w:pPr>
        <w:pStyle w:val="PargrafodaLista"/>
        <w:numPr>
          <w:ilvl w:val="2"/>
          <w:numId w:val="24"/>
        </w:numPr>
        <w:tabs>
          <w:tab w:val="left" w:pos="849"/>
        </w:tabs>
        <w:spacing w:before="86" w:line="360" w:lineRule="auto"/>
        <w:ind w:right="133" w:firstLine="427"/>
      </w:pPr>
      <w:r>
        <w:t xml:space="preserve">indicação, no quadro de áreas, da área total da gleba, do número total dos lotes e suas respectivas áreas, sendo que para o caso de </w:t>
      </w:r>
      <w:r>
        <w:rPr>
          <w:rFonts w:ascii="Arial" w:hAnsi="Arial"/>
          <w:b/>
        </w:rPr>
        <w:t xml:space="preserve">Condomínios de Lotes </w:t>
      </w:r>
      <w:r>
        <w:t>deverá estar discriminada</w:t>
      </w:r>
      <w:r>
        <w:rPr>
          <w:spacing w:val="37"/>
        </w:rPr>
        <w:t xml:space="preserve"> </w:t>
      </w:r>
      <w:r>
        <w:t>a</w:t>
      </w:r>
      <w:r>
        <w:rPr>
          <w:spacing w:val="37"/>
        </w:rPr>
        <w:t xml:space="preserve"> </w:t>
      </w:r>
      <w:r>
        <w:t>área</w:t>
      </w:r>
      <w:r>
        <w:rPr>
          <w:spacing w:val="38"/>
        </w:rPr>
        <w:t xml:space="preserve"> </w:t>
      </w:r>
      <w:r>
        <w:t>do</w:t>
      </w:r>
      <w:r>
        <w:rPr>
          <w:spacing w:val="32"/>
        </w:rPr>
        <w:t xml:space="preserve"> </w:t>
      </w:r>
      <w:r>
        <w:t>terreno</w:t>
      </w:r>
      <w:r>
        <w:rPr>
          <w:spacing w:val="37"/>
        </w:rPr>
        <w:t xml:space="preserve"> </w:t>
      </w:r>
      <w:r>
        <w:t>a</w:t>
      </w:r>
      <w:r>
        <w:rPr>
          <w:spacing w:val="37"/>
        </w:rPr>
        <w:t xml:space="preserve"> </w:t>
      </w:r>
      <w:r>
        <w:t>ser</w:t>
      </w:r>
      <w:r>
        <w:rPr>
          <w:spacing w:val="39"/>
        </w:rPr>
        <w:t xml:space="preserve"> </w:t>
      </w:r>
      <w:r>
        <w:t>ocupada</w:t>
      </w:r>
      <w:r>
        <w:rPr>
          <w:spacing w:val="35"/>
        </w:rPr>
        <w:t xml:space="preserve"> </w:t>
      </w:r>
      <w:r>
        <w:t>pelas</w:t>
      </w:r>
      <w:r>
        <w:rPr>
          <w:spacing w:val="38"/>
        </w:rPr>
        <w:t xml:space="preserve"> </w:t>
      </w:r>
      <w:r>
        <w:t>edificações</w:t>
      </w:r>
      <w:r>
        <w:rPr>
          <w:spacing w:val="38"/>
        </w:rPr>
        <w:t xml:space="preserve"> </w:t>
      </w:r>
      <w:r>
        <w:t>da</w:t>
      </w:r>
      <w:r>
        <w:rPr>
          <w:spacing w:val="37"/>
        </w:rPr>
        <w:t xml:space="preserve"> </w:t>
      </w:r>
      <w:r>
        <w:t>unidade</w:t>
      </w:r>
      <w:r>
        <w:rPr>
          <w:spacing w:val="37"/>
        </w:rPr>
        <w:t xml:space="preserve"> </w:t>
      </w:r>
      <w:r>
        <w:t>autônoma</w:t>
      </w:r>
      <w:r>
        <w:rPr>
          <w:spacing w:val="38"/>
        </w:rPr>
        <w:t xml:space="preserve"> </w:t>
      </w:r>
      <w:r>
        <w:t>e</w:t>
      </w:r>
    </w:p>
    <w:p w14:paraId="090BAD68"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20081359" w14:textId="77777777" w:rsidR="00B12D6C" w:rsidRDefault="00AE2AD1">
      <w:pPr>
        <w:pStyle w:val="Corpodetexto"/>
        <w:spacing w:before="195" w:line="362" w:lineRule="auto"/>
        <w:ind w:left="143"/>
        <w:jc w:val="left"/>
      </w:pPr>
      <w:r>
        <w:lastRenderedPageBreak/>
        <w:t>aquela</w:t>
      </w:r>
      <w:r>
        <w:rPr>
          <w:spacing w:val="22"/>
        </w:rPr>
        <w:t xml:space="preserve"> </w:t>
      </w:r>
      <w:r>
        <w:t>de</w:t>
      </w:r>
      <w:r>
        <w:rPr>
          <w:spacing w:val="22"/>
        </w:rPr>
        <w:t xml:space="preserve"> </w:t>
      </w:r>
      <w:r>
        <w:t>uso exclusivo,</w:t>
      </w:r>
      <w:r>
        <w:rPr>
          <w:spacing w:val="23"/>
        </w:rPr>
        <w:t xml:space="preserve"> </w:t>
      </w:r>
      <w:r>
        <w:t>bem</w:t>
      </w:r>
      <w:r>
        <w:rPr>
          <w:spacing w:val="21"/>
        </w:rPr>
        <w:t xml:space="preserve"> </w:t>
      </w:r>
      <w:r>
        <w:t>como</w:t>
      </w:r>
      <w:r>
        <w:rPr>
          <w:spacing w:val="22"/>
        </w:rPr>
        <w:t xml:space="preserve"> </w:t>
      </w:r>
      <w:r>
        <w:t>a fração da totalidade</w:t>
      </w:r>
      <w:r>
        <w:rPr>
          <w:spacing w:val="22"/>
        </w:rPr>
        <w:t xml:space="preserve"> </w:t>
      </w:r>
      <w:r>
        <w:t>do terreno e as</w:t>
      </w:r>
      <w:r>
        <w:rPr>
          <w:spacing w:val="22"/>
        </w:rPr>
        <w:t xml:space="preserve"> </w:t>
      </w:r>
      <w:r>
        <w:t>partes comuns correspondentes a cada unidade;</w:t>
      </w:r>
    </w:p>
    <w:p w14:paraId="70DB0962" w14:textId="77777777" w:rsidR="00B12D6C" w:rsidRDefault="00AE2AD1">
      <w:pPr>
        <w:pStyle w:val="PargrafodaLista"/>
        <w:numPr>
          <w:ilvl w:val="1"/>
          <w:numId w:val="24"/>
        </w:numPr>
        <w:tabs>
          <w:tab w:val="left" w:pos="850"/>
        </w:tabs>
        <w:spacing w:before="117" w:line="360" w:lineRule="auto"/>
        <w:ind w:right="137" w:firstLine="33"/>
        <w:jc w:val="left"/>
      </w:pPr>
      <w:r>
        <w:t>Perfis longitudinais e transversais de todas as vias de circulação na escala mínima</w:t>
      </w:r>
      <w:r>
        <w:rPr>
          <w:spacing w:val="40"/>
        </w:rPr>
        <w:t xml:space="preserve"> </w:t>
      </w:r>
      <w:r>
        <w:t>de 1:500, em 2 (duas) vias;</w:t>
      </w:r>
    </w:p>
    <w:p w14:paraId="1E03DC74" w14:textId="77777777" w:rsidR="00B12D6C" w:rsidRDefault="00AE2AD1">
      <w:pPr>
        <w:pStyle w:val="PargrafodaLista"/>
        <w:numPr>
          <w:ilvl w:val="1"/>
          <w:numId w:val="24"/>
        </w:numPr>
        <w:tabs>
          <w:tab w:val="left" w:pos="850"/>
        </w:tabs>
        <w:spacing w:before="119"/>
        <w:ind w:left="850" w:hanging="551"/>
        <w:jc w:val="left"/>
      </w:pPr>
      <w:r>
        <w:t>Memorial</w:t>
      </w:r>
      <w:r>
        <w:rPr>
          <w:spacing w:val="-7"/>
        </w:rPr>
        <w:t xml:space="preserve"> </w:t>
      </w:r>
      <w:r>
        <w:t>descritivo</w:t>
      </w:r>
      <w:r>
        <w:rPr>
          <w:spacing w:val="-5"/>
        </w:rPr>
        <w:t xml:space="preserve"> </w:t>
      </w:r>
      <w:r>
        <w:t>com</w:t>
      </w:r>
      <w:r>
        <w:rPr>
          <w:spacing w:val="-7"/>
        </w:rPr>
        <w:t xml:space="preserve"> </w:t>
      </w:r>
      <w:r>
        <w:t>as</w:t>
      </w:r>
      <w:r>
        <w:rPr>
          <w:spacing w:val="-5"/>
        </w:rPr>
        <w:t xml:space="preserve"> </w:t>
      </w:r>
      <w:r>
        <w:t>seguintes</w:t>
      </w:r>
      <w:r>
        <w:rPr>
          <w:spacing w:val="-7"/>
        </w:rPr>
        <w:t xml:space="preserve"> </w:t>
      </w:r>
      <w:r>
        <w:rPr>
          <w:spacing w:val="-2"/>
        </w:rPr>
        <w:t>informações:</w:t>
      </w:r>
    </w:p>
    <w:p w14:paraId="152D1EB1" w14:textId="77777777" w:rsidR="00B12D6C" w:rsidRDefault="00AE2AD1">
      <w:pPr>
        <w:pStyle w:val="PargrafodaLista"/>
        <w:numPr>
          <w:ilvl w:val="2"/>
          <w:numId w:val="24"/>
        </w:numPr>
        <w:tabs>
          <w:tab w:val="left" w:pos="849"/>
        </w:tabs>
        <w:spacing w:before="247"/>
        <w:ind w:left="849" w:hanging="279"/>
      </w:pPr>
      <w:r>
        <w:t>indicação</w:t>
      </w:r>
      <w:r>
        <w:rPr>
          <w:spacing w:val="-7"/>
        </w:rPr>
        <w:t xml:space="preserve"> </w:t>
      </w:r>
      <w:r>
        <w:t>da</w:t>
      </w:r>
      <w:r>
        <w:rPr>
          <w:spacing w:val="-5"/>
        </w:rPr>
        <w:t xml:space="preserve"> </w:t>
      </w:r>
      <w:r>
        <w:t>finalidade</w:t>
      </w:r>
      <w:r>
        <w:rPr>
          <w:spacing w:val="-4"/>
        </w:rPr>
        <w:t xml:space="preserve"> </w:t>
      </w:r>
      <w:r>
        <w:t>do</w:t>
      </w:r>
      <w:r>
        <w:rPr>
          <w:spacing w:val="-5"/>
        </w:rPr>
        <w:t xml:space="preserve"> </w:t>
      </w:r>
      <w:r>
        <w:t>parcelamento</w:t>
      </w:r>
      <w:r>
        <w:rPr>
          <w:spacing w:val="-7"/>
        </w:rPr>
        <w:t xml:space="preserve"> </w:t>
      </w:r>
      <w:r>
        <w:t>e</w:t>
      </w:r>
      <w:r>
        <w:rPr>
          <w:spacing w:val="-4"/>
        </w:rPr>
        <w:t xml:space="preserve"> </w:t>
      </w:r>
      <w:r>
        <w:t>dos</w:t>
      </w:r>
      <w:r>
        <w:rPr>
          <w:spacing w:val="-7"/>
        </w:rPr>
        <w:t xml:space="preserve"> </w:t>
      </w:r>
      <w:r>
        <w:t>usos</w:t>
      </w:r>
      <w:r>
        <w:rPr>
          <w:spacing w:val="-4"/>
        </w:rPr>
        <w:t xml:space="preserve"> </w:t>
      </w:r>
      <w:r>
        <w:rPr>
          <w:spacing w:val="-2"/>
        </w:rPr>
        <w:t>previstos;</w:t>
      </w:r>
    </w:p>
    <w:p w14:paraId="7EFF29E3" w14:textId="77777777" w:rsidR="00B12D6C" w:rsidRDefault="00AE2AD1">
      <w:pPr>
        <w:pStyle w:val="PargrafodaLista"/>
        <w:numPr>
          <w:ilvl w:val="2"/>
          <w:numId w:val="24"/>
        </w:numPr>
        <w:tabs>
          <w:tab w:val="left" w:pos="849"/>
        </w:tabs>
        <w:spacing w:before="215" w:line="360" w:lineRule="auto"/>
        <w:ind w:right="137" w:firstLine="427"/>
      </w:pPr>
      <w:r>
        <w:t>descrição dos lotes ou unidades autônomas e das áreas destinadas ao uso público ou a uso comum dos condôminos, com os elementos necessários à abertura das</w:t>
      </w:r>
      <w:r>
        <w:rPr>
          <w:spacing w:val="40"/>
        </w:rPr>
        <w:t xml:space="preserve"> </w:t>
      </w:r>
      <w:r>
        <w:t>respectivas matrículas;</w:t>
      </w:r>
    </w:p>
    <w:p w14:paraId="1DF6F582" w14:textId="77777777" w:rsidR="00B12D6C" w:rsidRDefault="00AE2AD1">
      <w:pPr>
        <w:pStyle w:val="PargrafodaLista"/>
        <w:numPr>
          <w:ilvl w:val="2"/>
          <w:numId w:val="24"/>
        </w:numPr>
        <w:tabs>
          <w:tab w:val="left" w:pos="850"/>
        </w:tabs>
        <w:spacing w:before="122" w:line="360" w:lineRule="auto"/>
        <w:ind w:right="138" w:firstLine="427"/>
      </w:pPr>
      <w:r>
        <w:t>indicação das áreas a serem transferidas ao domínio do Município no ato do registro do loteamento;</w:t>
      </w:r>
    </w:p>
    <w:p w14:paraId="26354270" w14:textId="77777777" w:rsidR="00B12D6C" w:rsidRDefault="00AE2AD1">
      <w:pPr>
        <w:pStyle w:val="PargrafodaLista"/>
        <w:numPr>
          <w:ilvl w:val="2"/>
          <w:numId w:val="24"/>
        </w:numPr>
        <w:tabs>
          <w:tab w:val="left" w:pos="849"/>
        </w:tabs>
        <w:spacing w:before="119" w:line="360" w:lineRule="auto"/>
        <w:ind w:right="136" w:firstLine="427"/>
      </w:pPr>
      <w:r>
        <w:t>Condições urbanísticas do parcelamento e as limitações que incidem sobre os lotes ou unidades autônomas e suas edificações, além daquelas constantes das diretrizes</w:t>
      </w:r>
      <w:r>
        <w:rPr>
          <w:spacing w:val="80"/>
        </w:rPr>
        <w:t xml:space="preserve"> </w:t>
      </w:r>
      <w:r>
        <w:rPr>
          <w:spacing w:val="-2"/>
        </w:rPr>
        <w:t>fixadas;</w:t>
      </w:r>
    </w:p>
    <w:p w14:paraId="64427DBB" w14:textId="77777777" w:rsidR="00B12D6C" w:rsidRDefault="00AE2AD1">
      <w:pPr>
        <w:pStyle w:val="PargrafodaLista"/>
        <w:numPr>
          <w:ilvl w:val="2"/>
          <w:numId w:val="24"/>
        </w:numPr>
        <w:tabs>
          <w:tab w:val="left" w:pos="849"/>
        </w:tabs>
        <w:spacing w:line="360" w:lineRule="auto"/>
        <w:ind w:right="136" w:firstLine="427"/>
      </w:pPr>
      <w:r>
        <w:t>Enumeração dos equipamentos urbanos, comunitários e dos serviços públicos e de utilidade pública existentes nas adjacências, e dos que serão implantados;</w:t>
      </w:r>
    </w:p>
    <w:p w14:paraId="65DE4DDE" w14:textId="77777777" w:rsidR="00B12D6C" w:rsidRDefault="00AE2AD1">
      <w:pPr>
        <w:pStyle w:val="PargrafodaLista"/>
        <w:numPr>
          <w:ilvl w:val="2"/>
          <w:numId w:val="24"/>
        </w:numPr>
        <w:tabs>
          <w:tab w:val="left" w:pos="850"/>
        </w:tabs>
        <w:spacing w:before="119" w:line="360" w:lineRule="auto"/>
        <w:ind w:right="138" w:firstLine="427"/>
      </w:pPr>
      <w:r>
        <w:t xml:space="preserve">Discriminação dos lotes a serem caucionados, à escolha da Prefeitura Municipal, de acordo com o valor de cada serviço ou obra de infraestrutura relacionados exigidas por esta </w:t>
      </w:r>
      <w:r>
        <w:rPr>
          <w:spacing w:val="-4"/>
        </w:rPr>
        <w:t>Lei;</w:t>
      </w:r>
    </w:p>
    <w:p w14:paraId="1C5E1CCF" w14:textId="77777777" w:rsidR="00B12D6C" w:rsidRDefault="00AE2AD1">
      <w:pPr>
        <w:pStyle w:val="PargrafodaLista"/>
        <w:numPr>
          <w:ilvl w:val="2"/>
          <w:numId w:val="24"/>
        </w:numPr>
        <w:tabs>
          <w:tab w:val="left" w:pos="849"/>
        </w:tabs>
        <w:spacing w:before="122" w:line="360" w:lineRule="auto"/>
        <w:ind w:right="138" w:firstLine="427"/>
      </w:pPr>
      <w:r>
        <w:t>Descrição do sistema viário, constando identificação das vias (nome ou número), largura da pista de rolamento, largura do passeio, declividade máxima e tipo de revestimento, para o caso de loteamentos;</w:t>
      </w:r>
    </w:p>
    <w:p w14:paraId="6183FEE6" w14:textId="77777777" w:rsidR="00B12D6C" w:rsidRDefault="00AE2AD1">
      <w:pPr>
        <w:pStyle w:val="PargrafodaLista"/>
        <w:numPr>
          <w:ilvl w:val="2"/>
          <w:numId w:val="24"/>
        </w:numPr>
        <w:tabs>
          <w:tab w:val="left" w:pos="849"/>
        </w:tabs>
        <w:spacing w:before="119"/>
        <w:ind w:left="849" w:hanging="279"/>
      </w:pPr>
      <w:r>
        <w:t>áreas</w:t>
      </w:r>
      <w:r>
        <w:rPr>
          <w:spacing w:val="-5"/>
        </w:rPr>
        <w:t xml:space="preserve"> </w:t>
      </w:r>
      <w:r>
        <w:t>de</w:t>
      </w:r>
      <w:r>
        <w:rPr>
          <w:spacing w:val="-6"/>
        </w:rPr>
        <w:t xml:space="preserve"> </w:t>
      </w:r>
      <w:r>
        <w:t>preservação</w:t>
      </w:r>
      <w:r>
        <w:rPr>
          <w:spacing w:val="-6"/>
        </w:rPr>
        <w:t xml:space="preserve"> </w:t>
      </w:r>
      <w:r>
        <w:t>permanente</w:t>
      </w:r>
      <w:r>
        <w:rPr>
          <w:spacing w:val="-4"/>
        </w:rPr>
        <w:t xml:space="preserve"> </w:t>
      </w:r>
      <w:r>
        <w:t>e</w:t>
      </w:r>
      <w:r>
        <w:rPr>
          <w:spacing w:val="-6"/>
        </w:rPr>
        <w:t xml:space="preserve"> </w:t>
      </w:r>
      <w:r>
        <w:t>faixas</w:t>
      </w:r>
      <w:r>
        <w:rPr>
          <w:spacing w:val="-6"/>
        </w:rPr>
        <w:t xml:space="preserve"> </w:t>
      </w:r>
      <w:r>
        <w:t>"non</w:t>
      </w:r>
      <w:r>
        <w:rPr>
          <w:spacing w:val="-6"/>
        </w:rPr>
        <w:t xml:space="preserve"> </w:t>
      </w:r>
      <w:r>
        <w:rPr>
          <w:spacing w:val="-2"/>
        </w:rPr>
        <w:t>aedificandi".</w:t>
      </w:r>
    </w:p>
    <w:p w14:paraId="1FD6A542" w14:textId="77777777" w:rsidR="00B12D6C" w:rsidRDefault="00B12D6C">
      <w:pPr>
        <w:pStyle w:val="Corpodetexto"/>
        <w:spacing w:before="114"/>
        <w:ind w:left="0"/>
        <w:jc w:val="left"/>
      </w:pPr>
    </w:p>
    <w:p w14:paraId="088E9771" w14:textId="77777777" w:rsidR="00B12D6C" w:rsidRDefault="00AE2AD1">
      <w:pPr>
        <w:pStyle w:val="Corpodetexto"/>
        <w:spacing w:before="0" w:line="360" w:lineRule="auto"/>
        <w:ind w:right="134"/>
      </w:pPr>
      <w:r>
        <w:rPr>
          <w:rFonts w:ascii="Arial" w:hAnsi="Arial"/>
          <w:b/>
        </w:rPr>
        <w:t xml:space="preserve">§ 1º </w:t>
      </w:r>
      <w:r>
        <w:t>Todas as plantas serão assinadas pelo proprietário e pelo(s) responsável técnico, devendo o último</w:t>
      </w:r>
      <w:r>
        <w:rPr>
          <w:spacing w:val="-2"/>
        </w:rPr>
        <w:t xml:space="preserve"> </w:t>
      </w:r>
      <w:r>
        <w:t>mencionar o número de</w:t>
      </w:r>
      <w:r>
        <w:rPr>
          <w:spacing w:val="-2"/>
        </w:rPr>
        <w:t xml:space="preserve"> </w:t>
      </w:r>
      <w:r>
        <w:t>seu registro ou visto no Conselho de Arquitetura e Urbanismo - CAU/SC ou Conselho Regional</w:t>
      </w:r>
      <w:r>
        <w:rPr>
          <w:spacing w:val="-1"/>
        </w:rPr>
        <w:t xml:space="preserve"> </w:t>
      </w:r>
      <w:r>
        <w:t>de Engenharia, Arquitetura</w:t>
      </w:r>
      <w:r>
        <w:rPr>
          <w:spacing w:val="-1"/>
        </w:rPr>
        <w:t xml:space="preserve"> </w:t>
      </w:r>
      <w:r>
        <w:t>e</w:t>
      </w:r>
      <w:r>
        <w:rPr>
          <w:spacing w:val="-2"/>
        </w:rPr>
        <w:t xml:space="preserve"> </w:t>
      </w:r>
      <w:r>
        <w:t>Agronomia, seção Santa Catarina – CREA/SC e o número do seu registro na Prefeitura.</w:t>
      </w:r>
    </w:p>
    <w:p w14:paraId="615481F2" w14:textId="77777777" w:rsidR="00B12D6C" w:rsidRDefault="00AE2AD1">
      <w:pPr>
        <w:pStyle w:val="Corpodetexto"/>
        <w:spacing w:before="241" w:line="360" w:lineRule="auto"/>
        <w:ind w:right="140"/>
      </w:pPr>
      <w:r>
        <w:rPr>
          <w:rFonts w:ascii="Arial" w:hAnsi="Arial"/>
          <w:b/>
        </w:rPr>
        <w:t xml:space="preserve">§ 2º </w:t>
      </w:r>
      <w:r>
        <w:t>O prazo para pronunciamento quanto ao deferimento ou possíveis retificações a serem feitas, é de 20 (vinte) dias depois de protocolado o encaminhamento.</w:t>
      </w:r>
    </w:p>
    <w:p w14:paraId="020A0E17"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56CB2E6B" w14:textId="77777777" w:rsidR="00B12D6C" w:rsidRDefault="00AE2AD1">
      <w:pPr>
        <w:pStyle w:val="Corpodetexto"/>
        <w:spacing w:before="195" w:line="360" w:lineRule="auto"/>
        <w:ind w:right="137"/>
      </w:pPr>
      <w:r>
        <w:rPr>
          <w:rFonts w:ascii="Arial" w:hAnsi="Arial"/>
          <w:b/>
        </w:rPr>
        <w:lastRenderedPageBreak/>
        <w:t xml:space="preserve">§ 3º </w:t>
      </w:r>
      <w:r>
        <w:t xml:space="preserve">No caso de análise favorável do projeto urbanístico, o interessado terá o prazo de 6 (seis) meses para encaminhar os projetos complementares e o restante dos documentos necessários para a expedição da licença para a execução de infraestrutura. No caso de não manifestação dentro deste período, a prefeitura entende como forma de desistência do </w:t>
      </w:r>
      <w:r>
        <w:rPr>
          <w:spacing w:val="-2"/>
        </w:rPr>
        <w:t>processo.</w:t>
      </w:r>
    </w:p>
    <w:p w14:paraId="4BC0A334" w14:textId="77777777" w:rsidR="00B12D6C" w:rsidRDefault="00AE2AD1">
      <w:pPr>
        <w:pStyle w:val="Corpodetexto"/>
        <w:spacing w:before="242" w:line="360" w:lineRule="auto"/>
        <w:ind w:right="135"/>
      </w:pPr>
      <w:r>
        <w:rPr>
          <w:rFonts w:ascii="Arial" w:hAnsi="Arial"/>
          <w:b/>
        </w:rPr>
        <w:t xml:space="preserve">Art. 41 </w:t>
      </w:r>
      <w:r>
        <w:t>A relação de documentos e projetos complementares para que a Prefeitura proceda à expedição da licença para a execução infraestrutura, conforme previsto no § 3º do art. 40, consiste em:</w:t>
      </w:r>
    </w:p>
    <w:p w14:paraId="3841D4B0" w14:textId="77777777" w:rsidR="00B12D6C" w:rsidRDefault="00AE2AD1">
      <w:pPr>
        <w:pStyle w:val="PargrafodaLista"/>
        <w:numPr>
          <w:ilvl w:val="0"/>
          <w:numId w:val="23"/>
        </w:numPr>
        <w:tabs>
          <w:tab w:val="left" w:pos="849"/>
        </w:tabs>
        <w:spacing w:before="239" w:line="360" w:lineRule="auto"/>
        <w:ind w:right="143" w:firstLine="304"/>
        <w:jc w:val="both"/>
      </w:pPr>
      <w:r>
        <w:t>licença</w:t>
      </w:r>
      <w:r>
        <w:rPr>
          <w:spacing w:val="-4"/>
        </w:rPr>
        <w:t xml:space="preserve"> </w:t>
      </w:r>
      <w:r>
        <w:t>para</w:t>
      </w:r>
      <w:r>
        <w:rPr>
          <w:spacing w:val="-4"/>
        </w:rPr>
        <w:t xml:space="preserve"> </w:t>
      </w:r>
      <w:r>
        <w:t>execução</w:t>
      </w:r>
      <w:r>
        <w:rPr>
          <w:spacing w:val="-4"/>
        </w:rPr>
        <w:t xml:space="preserve"> </w:t>
      </w:r>
      <w:r>
        <w:t>de</w:t>
      </w:r>
      <w:r>
        <w:rPr>
          <w:spacing w:val="-4"/>
        </w:rPr>
        <w:t xml:space="preserve"> </w:t>
      </w:r>
      <w:r>
        <w:t>terraplanagem,</w:t>
      </w:r>
      <w:r>
        <w:rPr>
          <w:spacing w:val="-4"/>
        </w:rPr>
        <w:t xml:space="preserve"> </w:t>
      </w:r>
      <w:r>
        <w:t>quando</w:t>
      </w:r>
      <w:r>
        <w:rPr>
          <w:spacing w:val="-4"/>
        </w:rPr>
        <w:t xml:space="preserve"> </w:t>
      </w:r>
      <w:r>
        <w:t>houver</w:t>
      </w:r>
      <w:r>
        <w:rPr>
          <w:spacing w:val="-3"/>
        </w:rPr>
        <w:t xml:space="preserve"> </w:t>
      </w:r>
      <w:r>
        <w:t>necessidade,</w:t>
      </w:r>
      <w:r>
        <w:rPr>
          <w:spacing w:val="-2"/>
        </w:rPr>
        <w:t xml:space="preserve"> </w:t>
      </w:r>
      <w:r>
        <w:t>expedida</w:t>
      </w:r>
      <w:r>
        <w:rPr>
          <w:spacing w:val="-4"/>
        </w:rPr>
        <w:t xml:space="preserve"> </w:t>
      </w:r>
      <w:r>
        <w:t>pelo setor responsável da Prefeitura Municipal;</w:t>
      </w:r>
    </w:p>
    <w:p w14:paraId="508932C3" w14:textId="77777777" w:rsidR="00B12D6C" w:rsidRDefault="00AE2AD1">
      <w:pPr>
        <w:pStyle w:val="PargrafodaLista"/>
        <w:numPr>
          <w:ilvl w:val="0"/>
          <w:numId w:val="23"/>
        </w:numPr>
        <w:tabs>
          <w:tab w:val="left" w:pos="850"/>
        </w:tabs>
        <w:spacing w:before="122"/>
        <w:ind w:left="850" w:hanging="465"/>
        <w:jc w:val="left"/>
      </w:pPr>
      <w:r>
        <w:t>Planta</w:t>
      </w:r>
      <w:r>
        <w:rPr>
          <w:spacing w:val="-6"/>
        </w:rPr>
        <w:t xml:space="preserve"> </w:t>
      </w:r>
      <w:r>
        <w:t>geral</w:t>
      </w:r>
      <w:r>
        <w:rPr>
          <w:spacing w:val="-4"/>
        </w:rPr>
        <w:t xml:space="preserve"> </w:t>
      </w:r>
      <w:r>
        <w:t>com</w:t>
      </w:r>
      <w:r>
        <w:rPr>
          <w:spacing w:val="-5"/>
        </w:rPr>
        <w:t xml:space="preserve"> </w:t>
      </w:r>
      <w:r>
        <w:t>os</w:t>
      </w:r>
      <w:r>
        <w:rPr>
          <w:spacing w:val="-5"/>
        </w:rPr>
        <w:t xml:space="preserve"> </w:t>
      </w:r>
      <w:r>
        <w:t>mesmos</w:t>
      </w:r>
      <w:r>
        <w:rPr>
          <w:spacing w:val="-3"/>
        </w:rPr>
        <w:t xml:space="preserve"> </w:t>
      </w:r>
      <w:r>
        <w:t>itens</w:t>
      </w:r>
      <w:r>
        <w:rPr>
          <w:spacing w:val="-1"/>
        </w:rPr>
        <w:t xml:space="preserve"> </w:t>
      </w:r>
      <w:r>
        <w:t>solicitados</w:t>
      </w:r>
      <w:r>
        <w:rPr>
          <w:spacing w:val="-4"/>
        </w:rPr>
        <w:t xml:space="preserve"> </w:t>
      </w:r>
      <w:r>
        <w:t>no</w:t>
      </w:r>
      <w:r>
        <w:rPr>
          <w:spacing w:val="-6"/>
        </w:rPr>
        <w:t xml:space="preserve"> </w:t>
      </w:r>
      <w:r>
        <w:t>Art.</w:t>
      </w:r>
      <w:r>
        <w:rPr>
          <w:spacing w:val="-4"/>
        </w:rPr>
        <w:t xml:space="preserve"> </w:t>
      </w:r>
      <w:r>
        <w:t>28º,</w:t>
      </w:r>
      <w:r>
        <w:rPr>
          <w:spacing w:val="-4"/>
        </w:rPr>
        <w:t xml:space="preserve"> </w:t>
      </w:r>
      <w:r>
        <w:t>inciso</w:t>
      </w:r>
      <w:r>
        <w:rPr>
          <w:spacing w:val="-4"/>
        </w:rPr>
        <w:t xml:space="preserve"> </w:t>
      </w:r>
      <w:r>
        <w:t>VI,</w:t>
      </w:r>
      <w:r>
        <w:rPr>
          <w:spacing w:val="-1"/>
        </w:rPr>
        <w:t xml:space="preserve"> </w:t>
      </w:r>
      <w:r>
        <w:t>em</w:t>
      </w:r>
      <w:r>
        <w:rPr>
          <w:spacing w:val="-3"/>
        </w:rPr>
        <w:t xml:space="preserve"> </w:t>
      </w:r>
      <w:r>
        <w:t>3</w:t>
      </w:r>
      <w:r>
        <w:rPr>
          <w:spacing w:val="-5"/>
        </w:rPr>
        <w:t xml:space="preserve"> </w:t>
      </w:r>
      <w:r>
        <w:t>(três)</w:t>
      </w:r>
      <w:r>
        <w:rPr>
          <w:spacing w:val="-2"/>
        </w:rPr>
        <w:t xml:space="preserve"> vias,</w:t>
      </w:r>
    </w:p>
    <w:p w14:paraId="3A6D3FFA" w14:textId="77777777" w:rsidR="00B12D6C" w:rsidRDefault="00AE2AD1">
      <w:pPr>
        <w:pStyle w:val="PargrafodaLista"/>
        <w:numPr>
          <w:ilvl w:val="0"/>
          <w:numId w:val="23"/>
        </w:numPr>
        <w:tabs>
          <w:tab w:val="left" w:pos="847"/>
        </w:tabs>
        <w:spacing w:before="246" w:line="360" w:lineRule="auto"/>
        <w:ind w:right="136" w:firstLine="182"/>
        <w:jc w:val="both"/>
      </w:pPr>
      <w:r>
        <w:t>projeto urbanístico com os mesmos itens solicitados no Art. 28º, inciso VII, em 3</w:t>
      </w:r>
      <w:r>
        <w:rPr>
          <w:spacing w:val="40"/>
        </w:rPr>
        <w:t xml:space="preserve"> </w:t>
      </w:r>
      <w:r>
        <w:t>(três) vias</w:t>
      </w:r>
    </w:p>
    <w:p w14:paraId="0C3C2B32" w14:textId="77777777" w:rsidR="00B12D6C" w:rsidRDefault="00AE2AD1">
      <w:pPr>
        <w:pStyle w:val="PargrafodaLista"/>
        <w:numPr>
          <w:ilvl w:val="0"/>
          <w:numId w:val="23"/>
        </w:numPr>
        <w:tabs>
          <w:tab w:val="left" w:pos="850"/>
        </w:tabs>
        <w:ind w:left="850" w:hanging="551"/>
        <w:jc w:val="left"/>
      </w:pPr>
      <w:r>
        <w:t>memorial</w:t>
      </w:r>
      <w:r>
        <w:rPr>
          <w:spacing w:val="-8"/>
        </w:rPr>
        <w:t xml:space="preserve"> </w:t>
      </w:r>
      <w:r>
        <w:t>descritivo</w:t>
      </w:r>
      <w:r>
        <w:rPr>
          <w:spacing w:val="-5"/>
        </w:rPr>
        <w:t xml:space="preserve"> </w:t>
      </w:r>
      <w:r>
        <w:t>com</w:t>
      </w:r>
      <w:r>
        <w:rPr>
          <w:spacing w:val="-6"/>
        </w:rPr>
        <w:t xml:space="preserve"> </w:t>
      </w:r>
      <w:r>
        <w:t>as</w:t>
      </w:r>
      <w:r>
        <w:rPr>
          <w:spacing w:val="-5"/>
        </w:rPr>
        <w:t xml:space="preserve"> </w:t>
      </w:r>
      <w:r>
        <w:t>seguintes</w:t>
      </w:r>
      <w:r>
        <w:rPr>
          <w:spacing w:val="-7"/>
        </w:rPr>
        <w:t xml:space="preserve"> </w:t>
      </w:r>
      <w:r>
        <w:t>informações,</w:t>
      </w:r>
      <w:r>
        <w:rPr>
          <w:spacing w:val="-4"/>
        </w:rPr>
        <w:t xml:space="preserve"> </w:t>
      </w:r>
      <w:r>
        <w:t>em</w:t>
      </w:r>
      <w:r>
        <w:rPr>
          <w:spacing w:val="-4"/>
        </w:rPr>
        <w:t xml:space="preserve"> </w:t>
      </w:r>
      <w:r>
        <w:t>2</w:t>
      </w:r>
      <w:r>
        <w:rPr>
          <w:spacing w:val="-7"/>
        </w:rPr>
        <w:t xml:space="preserve"> </w:t>
      </w:r>
      <w:r>
        <w:t>(duas)</w:t>
      </w:r>
      <w:r>
        <w:rPr>
          <w:spacing w:val="-5"/>
        </w:rPr>
        <w:t xml:space="preserve"> </w:t>
      </w:r>
      <w:r>
        <w:rPr>
          <w:spacing w:val="-2"/>
        </w:rPr>
        <w:t>vias:</w:t>
      </w:r>
    </w:p>
    <w:p w14:paraId="7B51DAAD" w14:textId="77777777" w:rsidR="00B12D6C" w:rsidRDefault="00AE2AD1">
      <w:pPr>
        <w:pStyle w:val="PargrafodaLista"/>
        <w:numPr>
          <w:ilvl w:val="1"/>
          <w:numId w:val="23"/>
        </w:numPr>
        <w:tabs>
          <w:tab w:val="left" w:pos="849"/>
        </w:tabs>
        <w:spacing w:before="246"/>
        <w:ind w:left="849" w:hanging="279"/>
      </w:pPr>
      <w:r>
        <w:t>indicação</w:t>
      </w:r>
      <w:r>
        <w:rPr>
          <w:spacing w:val="-7"/>
        </w:rPr>
        <w:t xml:space="preserve"> </w:t>
      </w:r>
      <w:r>
        <w:t>da</w:t>
      </w:r>
      <w:r>
        <w:rPr>
          <w:spacing w:val="-5"/>
        </w:rPr>
        <w:t xml:space="preserve"> </w:t>
      </w:r>
      <w:r>
        <w:t>finalidade</w:t>
      </w:r>
      <w:r>
        <w:rPr>
          <w:spacing w:val="-4"/>
        </w:rPr>
        <w:t xml:space="preserve"> </w:t>
      </w:r>
      <w:r>
        <w:t>do</w:t>
      </w:r>
      <w:r>
        <w:rPr>
          <w:spacing w:val="-5"/>
        </w:rPr>
        <w:t xml:space="preserve"> </w:t>
      </w:r>
      <w:r>
        <w:t>parcelamento</w:t>
      </w:r>
      <w:r>
        <w:rPr>
          <w:spacing w:val="-7"/>
        </w:rPr>
        <w:t xml:space="preserve"> </w:t>
      </w:r>
      <w:r>
        <w:t>e</w:t>
      </w:r>
      <w:r>
        <w:rPr>
          <w:spacing w:val="-4"/>
        </w:rPr>
        <w:t xml:space="preserve"> </w:t>
      </w:r>
      <w:r>
        <w:t>dos</w:t>
      </w:r>
      <w:r>
        <w:rPr>
          <w:spacing w:val="-7"/>
        </w:rPr>
        <w:t xml:space="preserve"> </w:t>
      </w:r>
      <w:r>
        <w:t>usos</w:t>
      </w:r>
      <w:r>
        <w:rPr>
          <w:spacing w:val="-4"/>
        </w:rPr>
        <w:t xml:space="preserve"> </w:t>
      </w:r>
      <w:r>
        <w:rPr>
          <w:spacing w:val="-2"/>
        </w:rPr>
        <w:t>previstos;</w:t>
      </w:r>
    </w:p>
    <w:p w14:paraId="0E3F23EC" w14:textId="77777777" w:rsidR="00B12D6C" w:rsidRDefault="00AE2AD1">
      <w:pPr>
        <w:pStyle w:val="PargrafodaLista"/>
        <w:numPr>
          <w:ilvl w:val="1"/>
          <w:numId w:val="23"/>
        </w:numPr>
        <w:tabs>
          <w:tab w:val="left" w:pos="849"/>
        </w:tabs>
        <w:spacing w:before="215" w:line="360" w:lineRule="auto"/>
        <w:ind w:left="143" w:right="134" w:firstLine="427"/>
      </w:pPr>
      <w:r>
        <w:t>descrição dos lotes ou unidades autônomas e das áreas destinadas ao uso público</w:t>
      </w:r>
      <w:r>
        <w:rPr>
          <w:spacing w:val="40"/>
        </w:rPr>
        <w:t xml:space="preserve"> </w:t>
      </w:r>
      <w:r>
        <w:t>ou a uso comum dos condôminos, com os elementos necessários à abertura das</w:t>
      </w:r>
      <w:r>
        <w:rPr>
          <w:spacing w:val="40"/>
        </w:rPr>
        <w:t xml:space="preserve"> </w:t>
      </w:r>
      <w:r>
        <w:t>respectivas matrículas;</w:t>
      </w:r>
    </w:p>
    <w:p w14:paraId="2751DEFD" w14:textId="77777777" w:rsidR="00B12D6C" w:rsidRDefault="00AE2AD1">
      <w:pPr>
        <w:pStyle w:val="PargrafodaLista"/>
        <w:numPr>
          <w:ilvl w:val="1"/>
          <w:numId w:val="23"/>
        </w:numPr>
        <w:tabs>
          <w:tab w:val="left" w:pos="850"/>
        </w:tabs>
        <w:spacing w:before="90"/>
        <w:ind w:left="850" w:hanging="280"/>
      </w:pPr>
      <w:r>
        <w:t>áreas</w:t>
      </w:r>
      <w:r>
        <w:rPr>
          <w:spacing w:val="-5"/>
        </w:rPr>
        <w:t xml:space="preserve"> </w:t>
      </w:r>
      <w:r>
        <w:t>de</w:t>
      </w:r>
      <w:r>
        <w:rPr>
          <w:spacing w:val="-6"/>
        </w:rPr>
        <w:t xml:space="preserve"> </w:t>
      </w:r>
      <w:r>
        <w:t>preservação</w:t>
      </w:r>
      <w:r>
        <w:rPr>
          <w:spacing w:val="-6"/>
        </w:rPr>
        <w:t xml:space="preserve"> </w:t>
      </w:r>
      <w:r>
        <w:t>permanente</w:t>
      </w:r>
      <w:r>
        <w:rPr>
          <w:spacing w:val="-4"/>
        </w:rPr>
        <w:t xml:space="preserve"> </w:t>
      </w:r>
      <w:r>
        <w:t>e</w:t>
      </w:r>
      <w:r>
        <w:rPr>
          <w:spacing w:val="-6"/>
        </w:rPr>
        <w:t xml:space="preserve"> </w:t>
      </w:r>
      <w:r>
        <w:t>faixas</w:t>
      </w:r>
      <w:r>
        <w:rPr>
          <w:spacing w:val="-6"/>
        </w:rPr>
        <w:t xml:space="preserve"> </w:t>
      </w:r>
      <w:r>
        <w:t>"non</w:t>
      </w:r>
      <w:r>
        <w:rPr>
          <w:spacing w:val="-6"/>
        </w:rPr>
        <w:t xml:space="preserve"> </w:t>
      </w:r>
      <w:r>
        <w:rPr>
          <w:spacing w:val="-2"/>
        </w:rPr>
        <w:t>aedificandi";</w:t>
      </w:r>
    </w:p>
    <w:p w14:paraId="0AE469FA" w14:textId="77777777" w:rsidR="00B12D6C" w:rsidRDefault="00AE2AD1">
      <w:pPr>
        <w:pStyle w:val="PargrafodaLista"/>
        <w:numPr>
          <w:ilvl w:val="1"/>
          <w:numId w:val="23"/>
        </w:numPr>
        <w:tabs>
          <w:tab w:val="left" w:pos="849"/>
        </w:tabs>
        <w:spacing w:before="216"/>
        <w:ind w:left="849" w:hanging="279"/>
      </w:pPr>
      <w:r>
        <w:t>as</w:t>
      </w:r>
      <w:r>
        <w:rPr>
          <w:spacing w:val="-7"/>
        </w:rPr>
        <w:t xml:space="preserve"> </w:t>
      </w:r>
      <w:r>
        <w:t>limitações</w:t>
      </w:r>
      <w:r>
        <w:rPr>
          <w:spacing w:val="-7"/>
        </w:rPr>
        <w:t xml:space="preserve"> </w:t>
      </w:r>
      <w:r>
        <w:t>que</w:t>
      </w:r>
      <w:r>
        <w:rPr>
          <w:spacing w:val="-4"/>
        </w:rPr>
        <w:t xml:space="preserve"> </w:t>
      </w:r>
      <w:r>
        <w:t>incidem</w:t>
      </w:r>
      <w:r>
        <w:rPr>
          <w:spacing w:val="-4"/>
        </w:rPr>
        <w:t xml:space="preserve"> </w:t>
      </w:r>
      <w:r>
        <w:t>sobre</w:t>
      </w:r>
      <w:r>
        <w:rPr>
          <w:spacing w:val="-5"/>
        </w:rPr>
        <w:t xml:space="preserve"> </w:t>
      </w:r>
      <w:r>
        <w:t>as</w:t>
      </w:r>
      <w:r>
        <w:rPr>
          <w:spacing w:val="-3"/>
        </w:rPr>
        <w:t xml:space="preserve"> </w:t>
      </w:r>
      <w:r>
        <w:t>unidades</w:t>
      </w:r>
      <w:r>
        <w:rPr>
          <w:spacing w:val="-7"/>
        </w:rPr>
        <w:t xml:space="preserve"> </w:t>
      </w:r>
      <w:r>
        <w:t>autônomas</w:t>
      </w:r>
      <w:r>
        <w:rPr>
          <w:spacing w:val="-4"/>
        </w:rPr>
        <w:t xml:space="preserve"> </w:t>
      </w:r>
      <w:r>
        <w:t>e</w:t>
      </w:r>
      <w:r>
        <w:rPr>
          <w:spacing w:val="-6"/>
        </w:rPr>
        <w:t xml:space="preserve"> </w:t>
      </w:r>
      <w:r>
        <w:t>suas</w:t>
      </w:r>
      <w:r>
        <w:rPr>
          <w:spacing w:val="-6"/>
        </w:rPr>
        <w:t xml:space="preserve"> </w:t>
      </w:r>
      <w:r>
        <w:rPr>
          <w:spacing w:val="-2"/>
        </w:rPr>
        <w:t>edificações.</w:t>
      </w:r>
    </w:p>
    <w:p w14:paraId="77C25C08" w14:textId="77777777" w:rsidR="00B12D6C" w:rsidRDefault="00AE2AD1">
      <w:pPr>
        <w:pStyle w:val="PargrafodaLista"/>
        <w:numPr>
          <w:ilvl w:val="0"/>
          <w:numId w:val="23"/>
        </w:numPr>
        <w:tabs>
          <w:tab w:val="left" w:pos="850"/>
        </w:tabs>
        <w:spacing w:before="246" w:line="360" w:lineRule="auto"/>
        <w:ind w:right="136" w:firstLine="218"/>
        <w:jc w:val="both"/>
      </w:pPr>
      <w:r>
        <w:t>Anotação ou Registro de Responsabilidade Técnica – ART ou RRT, do(s) responsável(is) técnico(s) pelos projetos e execução das obras, com cópia da taxa quitada;</w:t>
      </w:r>
    </w:p>
    <w:p w14:paraId="7651924B" w14:textId="77777777" w:rsidR="00B12D6C" w:rsidRDefault="00AE2AD1">
      <w:pPr>
        <w:pStyle w:val="PargrafodaLista"/>
        <w:numPr>
          <w:ilvl w:val="0"/>
          <w:numId w:val="23"/>
        </w:numPr>
        <w:tabs>
          <w:tab w:val="left" w:pos="849"/>
        </w:tabs>
        <w:spacing w:line="360" w:lineRule="auto"/>
        <w:ind w:right="136" w:firstLine="156"/>
        <w:jc w:val="both"/>
      </w:pPr>
      <w:r>
        <w:t>Projetos das obras de infraestrutura exigidas, acompanhados do respectivo orçamento e cronograma, que deverão ser previamente aprovados pelos órgãos competentes, a saber:</w:t>
      </w:r>
    </w:p>
    <w:p w14:paraId="32663CF6" w14:textId="77777777" w:rsidR="00B12D6C" w:rsidRDefault="00AE2AD1">
      <w:pPr>
        <w:pStyle w:val="PargrafodaLista"/>
        <w:numPr>
          <w:ilvl w:val="1"/>
          <w:numId w:val="23"/>
        </w:numPr>
        <w:tabs>
          <w:tab w:val="left" w:pos="849"/>
        </w:tabs>
        <w:spacing w:before="121" w:line="360" w:lineRule="auto"/>
        <w:ind w:left="143" w:right="134" w:firstLine="427"/>
      </w:pPr>
      <w:r>
        <w:t>Projeto detalhado de arruamento, incluindo planta com dimensões angulares e lineares dos traçados, perfis longitudinais e transversais, detalhamento dos meios-fios e sarjetas, e projeto de pavimentação, obedecidos os padrões estabelecidos pelo município e as normas da Associação Brasileira de Normas Técnicas;</w:t>
      </w:r>
    </w:p>
    <w:p w14:paraId="173D6AA2" w14:textId="77777777" w:rsidR="00B12D6C" w:rsidRDefault="00AE2AD1">
      <w:pPr>
        <w:pStyle w:val="PargrafodaLista"/>
        <w:numPr>
          <w:ilvl w:val="1"/>
          <w:numId w:val="23"/>
        </w:numPr>
        <w:tabs>
          <w:tab w:val="left" w:pos="849"/>
        </w:tabs>
        <w:spacing w:line="360" w:lineRule="auto"/>
        <w:ind w:left="143" w:right="143" w:firstLine="427"/>
      </w:pPr>
      <w:r>
        <w:t>Projeto de sinalização de trânsito e de faixas elevadas de acordo com as normas do Contran e por orientação do setor de planejamento municipal;</w:t>
      </w:r>
    </w:p>
    <w:p w14:paraId="2A308459"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2252065A" w14:textId="77777777" w:rsidR="00B12D6C" w:rsidRDefault="00AE2AD1">
      <w:pPr>
        <w:pStyle w:val="PargrafodaLista"/>
        <w:numPr>
          <w:ilvl w:val="1"/>
          <w:numId w:val="23"/>
        </w:numPr>
        <w:tabs>
          <w:tab w:val="left" w:pos="850"/>
        </w:tabs>
        <w:spacing w:before="195" w:line="362" w:lineRule="auto"/>
        <w:ind w:left="143" w:right="138" w:firstLine="427"/>
      </w:pPr>
      <w:r>
        <w:lastRenderedPageBreak/>
        <w:t>Projeto detalhado da rede de escoamento das águas pluviais e das obras complementares necessárias;</w:t>
      </w:r>
    </w:p>
    <w:p w14:paraId="3FCA7121" w14:textId="77777777" w:rsidR="00B12D6C" w:rsidRDefault="00AE2AD1">
      <w:pPr>
        <w:pStyle w:val="PargrafodaLista"/>
        <w:numPr>
          <w:ilvl w:val="2"/>
          <w:numId w:val="23"/>
        </w:numPr>
        <w:tabs>
          <w:tab w:val="left" w:pos="848"/>
        </w:tabs>
        <w:spacing w:before="117"/>
        <w:ind w:left="848" w:hanging="278"/>
      </w:pPr>
      <w:r>
        <w:t>Projeto</w:t>
      </w:r>
      <w:r>
        <w:rPr>
          <w:spacing w:val="-6"/>
        </w:rPr>
        <w:t xml:space="preserve"> </w:t>
      </w:r>
      <w:r>
        <w:t>de</w:t>
      </w:r>
      <w:r>
        <w:rPr>
          <w:spacing w:val="-6"/>
        </w:rPr>
        <w:t xml:space="preserve"> </w:t>
      </w:r>
      <w:r>
        <w:t>abastecimento</w:t>
      </w:r>
      <w:r>
        <w:rPr>
          <w:spacing w:val="-6"/>
        </w:rPr>
        <w:t xml:space="preserve"> </w:t>
      </w:r>
      <w:r>
        <w:t>de</w:t>
      </w:r>
      <w:r>
        <w:rPr>
          <w:spacing w:val="-5"/>
        </w:rPr>
        <w:t xml:space="preserve"> </w:t>
      </w:r>
      <w:r>
        <w:t>água</w:t>
      </w:r>
      <w:r>
        <w:rPr>
          <w:spacing w:val="-6"/>
        </w:rPr>
        <w:t xml:space="preserve"> </w:t>
      </w:r>
      <w:r>
        <w:rPr>
          <w:spacing w:val="-2"/>
        </w:rPr>
        <w:t>potável;</w:t>
      </w:r>
    </w:p>
    <w:p w14:paraId="5462CEF0" w14:textId="77777777" w:rsidR="00B12D6C" w:rsidRDefault="00AE2AD1">
      <w:pPr>
        <w:pStyle w:val="PargrafodaLista"/>
        <w:numPr>
          <w:ilvl w:val="2"/>
          <w:numId w:val="23"/>
        </w:numPr>
        <w:tabs>
          <w:tab w:val="left" w:pos="849"/>
        </w:tabs>
        <w:spacing w:before="246"/>
        <w:ind w:left="849" w:hanging="279"/>
      </w:pPr>
      <w:r>
        <w:t>Projeto</w:t>
      </w:r>
      <w:r>
        <w:rPr>
          <w:spacing w:val="-6"/>
        </w:rPr>
        <w:t xml:space="preserve"> </w:t>
      </w:r>
      <w:r>
        <w:t>da</w:t>
      </w:r>
      <w:r>
        <w:rPr>
          <w:spacing w:val="-6"/>
        </w:rPr>
        <w:t xml:space="preserve"> </w:t>
      </w:r>
      <w:r>
        <w:t>rede</w:t>
      </w:r>
      <w:r>
        <w:rPr>
          <w:spacing w:val="-7"/>
        </w:rPr>
        <w:t xml:space="preserve"> </w:t>
      </w:r>
      <w:r>
        <w:t>de</w:t>
      </w:r>
      <w:r>
        <w:rPr>
          <w:spacing w:val="-5"/>
        </w:rPr>
        <w:t xml:space="preserve"> </w:t>
      </w:r>
      <w:r>
        <w:t>distribuição</w:t>
      </w:r>
      <w:r>
        <w:rPr>
          <w:spacing w:val="-5"/>
        </w:rPr>
        <w:t xml:space="preserve"> </w:t>
      </w:r>
      <w:r>
        <w:t>de</w:t>
      </w:r>
      <w:r>
        <w:rPr>
          <w:spacing w:val="-5"/>
        </w:rPr>
        <w:t xml:space="preserve"> </w:t>
      </w:r>
      <w:r>
        <w:t>energia</w:t>
      </w:r>
      <w:r>
        <w:rPr>
          <w:spacing w:val="-7"/>
        </w:rPr>
        <w:t xml:space="preserve"> </w:t>
      </w:r>
      <w:r>
        <w:t>elétrica</w:t>
      </w:r>
      <w:r>
        <w:rPr>
          <w:spacing w:val="-5"/>
        </w:rPr>
        <w:t xml:space="preserve"> </w:t>
      </w:r>
      <w:r>
        <w:t>e</w:t>
      </w:r>
      <w:r>
        <w:rPr>
          <w:spacing w:val="-4"/>
        </w:rPr>
        <w:t xml:space="preserve"> </w:t>
      </w:r>
      <w:r>
        <w:t>iluminação</w:t>
      </w:r>
      <w:r>
        <w:rPr>
          <w:spacing w:val="-5"/>
        </w:rPr>
        <w:t xml:space="preserve"> </w:t>
      </w:r>
      <w:r>
        <w:rPr>
          <w:spacing w:val="-2"/>
        </w:rPr>
        <w:t>pública;</w:t>
      </w:r>
    </w:p>
    <w:p w14:paraId="6DA99FC2" w14:textId="77777777" w:rsidR="00B12D6C" w:rsidRDefault="00AE2AD1">
      <w:pPr>
        <w:pStyle w:val="PargrafodaLista"/>
        <w:numPr>
          <w:ilvl w:val="2"/>
          <w:numId w:val="23"/>
        </w:numPr>
        <w:tabs>
          <w:tab w:val="left" w:pos="850"/>
        </w:tabs>
        <w:spacing w:before="246" w:line="360" w:lineRule="auto"/>
        <w:ind w:left="143" w:right="138" w:firstLine="427"/>
      </w:pPr>
      <w:r>
        <w:t>Projeto da rede de coleta de esgoto e do seu tratamento, indicando a destinação</w:t>
      </w:r>
      <w:r>
        <w:rPr>
          <w:spacing w:val="40"/>
        </w:rPr>
        <w:t xml:space="preserve"> </w:t>
      </w:r>
      <w:r>
        <w:rPr>
          <w:spacing w:val="-2"/>
        </w:rPr>
        <w:t>final;</w:t>
      </w:r>
    </w:p>
    <w:p w14:paraId="1F62B5C3" w14:textId="77777777" w:rsidR="00B12D6C" w:rsidRDefault="00AE2AD1">
      <w:pPr>
        <w:pStyle w:val="PargrafodaLista"/>
        <w:numPr>
          <w:ilvl w:val="2"/>
          <w:numId w:val="23"/>
        </w:numPr>
        <w:tabs>
          <w:tab w:val="left" w:pos="848"/>
        </w:tabs>
        <w:spacing w:line="360" w:lineRule="auto"/>
        <w:ind w:left="143" w:right="137" w:firstLine="427"/>
      </w:pPr>
      <w:r>
        <w:t>Projetos de arborização das vias de circulação e das áreas verdes; de proteção das áreas sujeitas à erosão; bem como de manejo da cobertura vegetal para execução das</w:t>
      </w:r>
      <w:r>
        <w:rPr>
          <w:spacing w:val="40"/>
        </w:rPr>
        <w:t xml:space="preserve"> </w:t>
      </w:r>
      <w:r>
        <w:t>obras e serviços, procurando preservar o maior número de espécies, obedecidas às normas municipais, a ser analisado pelo órgão ambiental competente;</w:t>
      </w:r>
    </w:p>
    <w:p w14:paraId="28E3BD0D" w14:textId="77777777" w:rsidR="00B12D6C" w:rsidRDefault="00AE2AD1">
      <w:pPr>
        <w:pStyle w:val="PargrafodaLista"/>
        <w:numPr>
          <w:ilvl w:val="2"/>
          <w:numId w:val="23"/>
        </w:numPr>
        <w:tabs>
          <w:tab w:val="left" w:pos="849"/>
        </w:tabs>
        <w:spacing w:before="121" w:line="360" w:lineRule="auto"/>
        <w:ind w:left="143" w:right="141" w:firstLine="427"/>
      </w:pPr>
      <w:r>
        <w:t>Projeto de tratamento/recuperação das APP (Áreas de Preservação Permanente), quando for o caso, de acordo com exigências do órgão municipal ambiental.</w:t>
      </w:r>
    </w:p>
    <w:p w14:paraId="43D872F0" w14:textId="77777777" w:rsidR="00B12D6C" w:rsidRDefault="00AE2AD1">
      <w:pPr>
        <w:pStyle w:val="PargrafodaLista"/>
        <w:numPr>
          <w:ilvl w:val="0"/>
          <w:numId w:val="23"/>
        </w:numPr>
        <w:tabs>
          <w:tab w:val="left" w:pos="849"/>
        </w:tabs>
        <w:spacing w:line="360" w:lineRule="auto"/>
        <w:ind w:right="138" w:firstLine="96"/>
        <w:jc w:val="both"/>
      </w:pPr>
      <w:r>
        <w:t>Discriminação dos bens oferecidos em garantia da execução da infraestrutura</w:t>
      </w:r>
      <w:r>
        <w:rPr>
          <w:spacing w:val="40"/>
        </w:rPr>
        <w:t xml:space="preserve"> </w:t>
      </w:r>
      <w:r>
        <w:rPr>
          <w:spacing w:val="-2"/>
        </w:rPr>
        <w:t>urbana;</w:t>
      </w:r>
    </w:p>
    <w:p w14:paraId="61BE4B82" w14:textId="77777777" w:rsidR="00B12D6C" w:rsidRDefault="00AE2AD1">
      <w:pPr>
        <w:pStyle w:val="PargrafodaLista"/>
        <w:numPr>
          <w:ilvl w:val="0"/>
          <w:numId w:val="23"/>
        </w:numPr>
        <w:tabs>
          <w:tab w:val="left" w:pos="847"/>
        </w:tabs>
        <w:ind w:left="847" w:hanging="671"/>
        <w:jc w:val="both"/>
      </w:pPr>
      <w:r>
        <w:t>Orçamento</w:t>
      </w:r>
      <w:r>
        <w:rPr>
          <w:spacing w:val="-9"/>
        </w:rPr>
        <w:t xml:space="preserve"> </w:t>
      </w:r>
      <w:r>
        <w:t>discriminativo</w:t>
      </w:r>
      <w:r>
        <w:rPr>
          <w:spacing w:val="-8"/>
        </w:rPr>
        <w:t xml:space="preserve"> </w:t>
      </w:r>
      <w:r>
        <w:t>quando</w:t>
      </w:r>
      <w:r>
        <w:rPr>
          <w:spacing w:val="-8"/>
        </w:rPr>
        <w:t xml:space="preserve"> </w:t>
      </w:r>
      <w:r>
        <w:t>houver</w:t>
      </w:r>
      <w:r>
        <w:rPr>
          <w:spacing w:val="-9"/>
        </w:rPr>
        <w:t xml:space="preserve"> </w:t>
      </w:r>
      <w:r>
        <w:t>caucionamento</w:t>
      </w:r>
      <w:r>
        <w:rPr>
          <w:spacing w:val="-9"/>
        </w:rPr>
        <w:t xml:space="preserve"> </w:t>
      </w:r>
      <w:r>
        <w:t>dos</w:t>
      </w:r>
      <w:r>
        <w:rPr>
          <w:spacing w:val="-7"/>
        </w:rPr>
        <w:t xml:space="preserve"> </w:t>
      </w:r>
      <w:r>
        <w:rPr>
          <w:spacing w:val="-2"/>
        </w:rPr>
        <w:t>lotes;</w:t>
      </w:r>
    </w:p>
    <w:p w14:paraId="5C63B0C3" w14:textId="77777777" w:rsidR="00B12D6C" w:rsidRDefault="00AE2AD1">
      <w:pPr>
        <w:pStyle w:val="PargrafodaLista"/>
        <w:numPr>
          <w:ilvl w:val="0"/>
          <w:numId w:val="23"/>
        </w:numPr>
        <w:tabs>
          <w:tab w:val="left" w:pos="850"/>
        </w:tabs>
        <w:spacing w:before="246" w:line="360" w:lineRule="auto"/>
        <w:ind w:right="139" w:firstLine="156"/>
        <w:jc w:val="left"/>
      </w:pPr>
      <w:r>
        <w:t>Projeto</w:t>
      </w:r>
      <w:r>
        <w:rPr>
          <w:spacing w:val="80"/>
        </w:rPr>
        <w:t xml:space="preserve"> </w:t>
      </w:r>
      <w:r>
        <w:t>arquitetônico,</w:t>
      </w:r>
      <w:r>
        <w:rPr>
          <w:spacing w:val="80"/>
        </w:rPr>
        <w:t xml:space="preserve"> </w:t>
      </w:r>
      <w:r>
        <w:t>para</w:t>
      </w:r>
      <w:r>
        <w:rPr>
          <w:spacing w:val="80"/>
        </w:rPr>
        <w:t xml:space="preserve"> </w:t>
      </w:r>
      <w:r>
        <w:t>o</w:t>
      </w:r>
      <w:r>
        <w:rPr>
          <w:spacing w:val="80"/>
        </w:rPr>
        <w:t xml:space="preserve"> </w:t>
      </w:r>
      <w:r>
        <w:t>caso</w:t>
      </w:r>
      <w:r>
        <w:rPr>
          <w:spacing w:val="80"/>
        </w:rPr>
        <w:t xml:space="preserve"> </w:t>
      </w:r>
      <w:r>
        <w:t>de</w:t>
      </w:r>
      <w:r>
        <w:rPr>
          <w:spacing w:val="80"/>
        </w:rPr>
        <w:t xml:space="preserve"> </w:t>
      </w:r>
      <w:r>
        <w:t>Condomínios</w:t>
      </w:r>
      <w:r>
        <w:rPr>
          <w:spacing w:val="80"/>
        </w:rPr>
        <w:t xml:space="preserve"> </w:t>
      </w:r>
      <w:r>
        <w:t>de</w:t>
      </w:r>
      <w:r>
        <w:rPr>
          <w:spacing w:val="80"/>
        </w:rPr>
        <w:t xml:space="preserve"> </w:t>
      </w:r>
      <w:r>
        <w:t>Lotes</w:t>
      </w:r>
      <w:r>
        <w:rPr>
          <w:spacing w:val="80"/>
        </w:rPr>
        <w:t xml:space="preserve"> </w:t>
      </w:r>
      <w:r>
        <w:t>entregues</w:t>
      </w:r>
      <w:r>
        <w:rPr>
          <w:spacing w:val="80"/>
        </w:rPr>
        <w:t xml:space="preserve"> </w:t>
      </w:r>
      <w:r>
        <w:t>com edificações vinculadas;</w:t>
      </w:r>
    </w:p>
    <w:p w14:paraId="77811050" w14:textId="77777777" w:rsidR="00B12D6C" w:rsidRDefault="00AE2AD1">
      <w:pPr>
        <w:pStyle w:val="PargrafodaLista"/>
        <w:numPr>
          <w:ilvl w:val="0"/>
          <w:numId w:val="23"/>
        </w:numPr>
        <w:tabs>
          <w:tab w:val="left" w:pos="850"/>
        </w:tabs>
        <w:spacing w:line="360" w:lineRule="auto"/>
        <w:ind w:right="139" w:firstLine="218"/>
        <w:jc w:val="left"/>
      </w:pPr>
      <w:r>
        <w:t>Modelo</w:t>
      </w:r>
      <w:r>
        <w:rPr>
          <w:spacing w:val="25"/>
        </w:rPr>
        <w:t xml:space="preserve"> </w:t>
      </w:r>
      <w:r>
        <w:t>de</w:t>
      </w:r>
      <w:r>
        <w:rPr>
          <w:spacing w:val="22"/>
        </w:rPr>
        <w:t xml:space="preserve"> </w:t>
      </w:r>
      <w:r>
        <w:t>contrato</w:t>
      </w:r>
      <w:r>
        <w:rPr>
          <w:spacing w:val="23"/>
        </w:rPr>
        <w:t xml:space="preserve"> </w:t>
      </w:r>
      <w:r>
        <w:t>de Compra</w:t>
      </w:r>
      <w:r>
        <w:rPr>
          <w:spacing w:val="22"/>
        </w:rPr>
        <w:t xml:space="preserve"> </w:t>
      </w:r>
      <w:r>
        <w:t>e</w:t>
      </w:r>
      <w:r>
        <w:rPr>
          <w:spacing w:val="25"/>
        </w:rPr>
        <w:t xml:space="preserve"> </w:t>
      </w:r>
      <w:r>
        <w:t>Venda,</w:t>
      </w:r>
      <w:r>
        <w:rPr>
          <w:spacing w:val="26"/>
        </w:rPr>
        <w:t xml:space="preserve"> </w:t>
      </w:r>
      <w:r>
        <w:t>o</w:t>
      </w:r>
      <w:r>
        <w:rPr>
          <w:spacing w:val="22"/>
        </w:rPr>
        <w:t xml:space="preserve"> </w:t>
      </w:r>
      <w:r>
        <w:t>qual</w:t>
      </w:r>
      <w:r>
        <w:rPr>
          <w:spacing w:val="24"/>
        </w:rPr>
        <w:t xml:space="preserve"> </w:t>
      </w:r>
      <w:r>
        <w:t>deverá</w:t>
      </w:r>
      <w:r>
        <w:rPr>
          <w:spacing w:val="23"/>
        </w:rPr>
        <w:t xml:space="preserve"> </w:t>
      </w:r>
      <w:r>
        <w:t>estar</w:t>
      </w:r>
      <w:r>
        <w:rPr>
          <w:spacing w:val="23"/>
        </w:rPr>
        <w:t xml:space="preserve"> </w:t>
      </w:r>
      <w:r>
        <w:t>de</w:t>
      </w:r>
      <w:r>
        <w:rPr>
          <w:spacing w:val="24"/>
        </w:rPr>
        <w:t xml:space="preserve"> </w:t>
      </w:r>
      <w:r>
        <w:t>acordo</w:t>
      </w:r>
      <w:r>
        <w:rPr>
          <w:spacing w:val="25"/>
        </w:rPr>
        <w:t xml:space="preserve"> </w:t>
      </w:r>
      <w:r>
        <w:t>com</w:t>
      </w:r>
      <w:r>
        <w:rPr>
          <w:spacing w:val="26"/>
        </w:rPr>
        <w:t xml:space="preserve"> </w:t>
      </w:r>
      <w:r>
        <w:t>a</w:t>
      </w:r>
      <w:r>
        <w:rPr>
          <w:spacing w:val="22"/>
        </w:rPr>
        <w:t xml:space="preserve"> </w:t>
      </w:r>
      <w:r>
        <w:t>Lei Federal nº 6.766/79 e alterações, em cláusulas que especifiquem:</w:t>
      </w:r>
    </w:p>
    <w:p w14:paraId="2D5BC759" w14:textId="77777777" w:rsidR="00B12D6C" w:rsidRDefault="00AE2AD1">
      <w:pPr>
        <w:pStyle w:val="PargrafodaLista"/>
        <w:numPr>
          <w:ilvl w:val="1"/>
          <w:numId w:val="23"/>
        </w:numPr>
        <w:tabs>
          <w:tab w:val="left" w:pos="849"/>
        </w:tabs>
        <w:spacing w:before="122" w:line="360" w:lineRule="auto"/>
        <w:ind w:left="143" w:right="137" w:firstLine="427"/>
      </w:pPr>
      <w:r>
        <w:t>Compromisso</w:t>
      </w:r>
      <w:r>
        <w:rPr>
          <w:spacing w:val="40"/>
        </w:rPr>
        <w:t xml:space="preserve"> </w:t>
      </w:r>
      <w:r>
        <w:t>do</w:t>
      </w:r>
      <w:r>
        <w:rPr>
          <w:spacing w:val="40"/>
        </w:rPr>
        <w:t xml:space="preserve"> </w:t>
      </w:r>
      <w:r>
        <w:t>empreendedor</w:t>
      </w:r>
      <w:r>
        <w:rPr>
          <w:spacing w:val="40"/>
        </w:rPr>
        <w:t xml:space="preserve"> </w:t>
      </w:r>
      <w:r>
        <w:t>quanto</w:t>
      </w:r>
      <w:r>
        <w:rPr>
          <w:spacing w:val="40"/>
        </w:rPr>
        <w:t xml:space="preserve"> </w:t>
      </w:r>
      <w:r>
        <w:t>à</w:t>
      </w:r>
      <w:r>
        <w:rPr>
          <w:spacing w:val="40"/>
        </w:rPr>
        <w:t xml:space="preserve"> </w:t>
      </w:r>
      <w:r>
        <w:t>execução</w:t>
      </w:r>
      <w:r>
        <w:rPr>
          <w:spacing w:val="40"/>
        </w:rPr>
        <w:t xml:space="preserve"> </w:t>
      </w:r>
      <w:r>
        <w:t>das</w:t>
      </w:r>
      <w:r>
        <w:rPr>
          <w:spacing w:val="40"/>
        </w:rPr>
        <w:t xml:space="preserve"> </w:t>
      </w:r>
      <w:r>
        <w:t>obras</w:t>
      </w:r>
      <w:r>
        <w:rPr>
          <w:spacing w:val="40"/>
        </w:rPr>
        <w:t xml:space="preserve"> </w:t>
      </w:r>
      <w:r>
        <w:t>de</w:t>
      </w:r>
      <w:r>
        <w:rPr>
          <w:spacing w:val="40"/>
        </w:rPr>
        <w:t xml:space="preserve"> </w:t>
      </w:r>
      <w:r>
        <w:t>infraestrutura exigidas, enumerando-as;</w:t>
      </w:r>
    </w:p>
    <w:p w14:paraId="34FB6598" w14:textId="77777777" w:rsidR="00B12D6C" w:rsidRDefault="00AE2AD1">
      <w:pPr>
        <w:pStyle w:val="PargrafodaLista"/>
        <w:numPr>
          <w:ilvl w:val="1"/>
          <w:numId w:val="23"/>
        </w:numPr>
        <w:tabs>
          <w:tab w:val="left" w:pos="849"/>
        </w:tabs>
        <w:spacing w:before="88"/>
        <w:ind w:left="849" w:hanging="279"/>
      </w:pPr>
      <w:r>
        <w:t>Prazo</w:t>
      </w:r>
      <w:r>
        <w:rPr>
          <w:spacing w:val="-7"/>
        </w:rPr>
        <w:t xml:space="preserve"> </w:t>
      </w:r>
      <w:r>
        <w:t>de</w:t>
      </w:r>
      <w:r>
        <w:rPr>
          <w:spacing w:val="-8"/>
        </w:rPr>
        <w:t xml:space="preserve"> </w:t>
      </w:r>
      <w:r>
        <w:t>execução</w:t>
      </w:r>
      <w:r>
        <w:rPr>
          <w:spacing w:val="-7"/>
        </w:rPr>
        <w:t xml:space="preserve"> </w:t>
      </w:r>
      <w:r>
        <w:t>da</w:t>
      </w:r>
      <w:r>
        <w:rPr>
          <w:spacing w:val="-7"/>
        </w:rPr>
        <w:t xml:space="preserve"> </w:t>
      </w:r>
      <w:r>
        <w:t>infraestrutura</w:t>
      </w:r>
      <w:r>
        <w:rPr>
          <w:spacing w:val="-8"/>
        </w:rPr>
        <w:t xml:space="preserve"> </w:t>
      </w:r>
      <w:r>
        <w:t>exigida,</w:t>
      </w:r>
      <w:r>
        <w:rPr>
          <w:spacing w:val="-5"/>
        </w:rPr>
        <w:t xml:space="preserve"> </w:t>
      </w:r>
      <w:r>
        <w:t>constante</w:t>
      </w:r>
      <w:r>
        <w:rPr>
          <w:spacing w:val="-8"/>
        </w:rPr>
        <w:t xml:space="preserve"> </w:t>
      </w:r>
      <w:r>
        <w:t>nesta</w:t>
      </w:r>
      <w:r>
        <w:rPr>
          <w:spacing w:val="-6"/>
        </w:rPr>
        <w:t xml:space="preserve"> </w:t>
      </w:r>
      <w:r>
        <w:rPr>
          <w:spacing w:val="-4"/>
        </w:rPr>
        <w:t>Lei;</w:t>
      </w:r>
    </w:p>
    <w:p w14:paraId="2B753DE7" w14:textId="77777777" w:rsidR="00B12D6C" w:rsidRDefault="00AE2AD1">
      <w:pPr>
        <w:pStyle w:val="PargrafodaLista"/>
        <w:numPr>
          <w:ilvl w:val="1"/>
          <w:numId w:val="23"/>
        </w:numPr>
        <w:tabs>
          <w:tab w:val="left" w:pos="850"/>
        </w:tabs>
        <w:spacing w:before="215" w:line="360" w:lineRule="auto"/>
        <w:ind w:left="143" w:right="141" w:firstLine="427"/>
      </w:pPr>
      <w:r>
        <w:t>Condição de que os lotes só poderão receber construções depois de executadas as obras previstas para a infraestrutura exigida por esta lei;</w:t>
      </w:r>
    </w:p>
    <w:p w14:paraId="4BD49DE9" w14:textId="77777777" w:rsidR="00B12D6C" w:rsidRDefault="00AE2AD1">
      <w:pPr>
        <w:pStyle w:val="PargrafodaLista"/>
        <w:numPr>
          <w:ilvl w:val="1"/>
          <w:numId w:val="23"/>
        </w:numPr>
        <w:tabs>
          <w:tab w:val="left" w:pos="849"/>
        </w:tabs>
        <w:spacing w:before="89" w:line="362" w:lineRule="auto"/>
        <w:ind w:left="143" w:right="133" w:firstLine="427"/>
      </w:pPr>
      <w:r>
        <w:t>Possibilidade de suspensão do pagamento das prestações pelo comprador, vencido</w:t>
      </w:r>
      <w:r>
        <w:rPr>
          <w:spacing w:val="40"/>
        </w:rPr>
        <w:t xml:space="preserve"> </w:t>
      </w:r>
      <w:r>
        <w:t>o prazo e não executadas as obras, que passará a depositá-las, em juízo;</w:t>
      </w:r>
    </w:p>
    <w:p w14:paraId="36BAC910" w14:textId="77777777" w:rsidR="00B12D6C" w:rsidRDefault="00AE2AD1">
      <w:pPr>
        <w:pStyle w:val="PargrafodaLista"/>
        <w:numPr>
          <w:ilvl w:val="1"/>
          <w:numId w:val="23"/>
        </w:numPr>
        <w:tabs>
          <w:tab w:val="left" w:pos="849"/>
        </w:tabs>
        <w:spacing w:before="86" w:line="360" w:lineRule="auto"/>
        <w:ind w:left="143" w:right="142" w:firstLine="427"/>
      </w:pPr>
      <w:r>
        <w:t>Enquadramento</w:t>
      </w:r>
      <w:r>
        <w:rPr>
          <w:spacing w:val="69"/>
        </w:rPr>
        <w:t xml:space="preserve"> </w:t>
      </w:r>
      <w:r>
        <w:t>do</w:t>
      </w:r>
      <w:r>
        <w:rPr>
          <w:spacing w:val="69"/>
        </w:rPr>
        <w:t xml:space="preserve"> </w:t>
      </w:r>
      <w:r>
        <w:t>lote</w:t>
      </w:r>
      <w:r>
        <w:rPr>
          <w:spacing w:val="67"/>
        </w:rPr>
        <w:t xml:space="preserve"> </w:t>
      </w:r>
      <w:r>
        <w:t>de</w:t>
      </w:r>
      <w:r>
        <w:rPr>
          <w:spacing w:val="66"/>
        </w:rPr>
        <w:t xml:space="preserve"> </w:t>
      </w:r>
      <w:r>
        <w:t>acordo</w:t>
      </w:r>
      <w:r>
        <w:rPr>
          <w:spacing w:val="66"/>
        </w:rPr>
        <w:t xml:space="preserve"> </w:t>
      </w:r>
      <w:r>
        <w:t>com</w:t>
      </w:r>
      <w:r>
        <w:rPr>
          <w:spacing w:val="68"/>
        </w:rPr>
        <w:t xml:space="preserve"> </w:t>
      </w:r>
      <w:r>
        <w:t>esta</w:t>
      </w:r>
      <w:r>
        <w:rPr>
          <w:spacing w:val="40"/>
        </w:rPr>
        <w:t xml:space="preserve"> </w:t>
      </w:r>
      <w:r>
        <w:t>lei,</w:t>
      </w:r>
      <w:r>
        <w:rPr>
          <w:spacing w:val="70"/>
        </w:rPr>
        <w:t xml:space="preserve"> </w:t>
      </w:r>
      <w:r>
        <w:t>definindo</w:t>
      </w:r>
      <w:r>
        <w:rPr>
          <w:spacing w:val="69"/>
        </w:rPr>
        <w:t xml:space="preserve"> </w:t>
      </w:r>
      <w:r>
        <w:t>o</w:t>
      </w:r>
      <w:r>
        <w:rPr>
          <w:spacing w:val="67"/>
        </w:rPr>
        <w:t xml:space="preserve"> </w:t>
      </w:r>
      <w:r>
        <w:t>zoneamento</w:t>
      </w:r>
      <w:r>
        <w:rPr>
          <w:spacing w:val="67"/>
        </w:rPr>
        <w:t xml:space="preserve"> </w:t>
      </w:r>
      <w:r>
        <w:t>e</w:t>
      </w:r>
      <w:r>
        <w:rPr>
          <w:spacing w:val="67"/>
        </w:rPr>
        <w:t xml:space="preserve"> </w:t>
      </w:r>
      <w:r>
        <w:t>os parâmetros urbanísticos incidentes.</w:t>
      </w:r>
    </w:p>
    <w:p w14:paraId="36C0475A" w14:textId="77777777" w:rsidR="00B12D6C" w:rsidRDefault="00AE2AD1">
      <w:pPr>
        <w:pStyle w:val="PargrafodaLista"/>
        <w:numPr>
          <w:ilvl w:val="0"/>
          <w:numId w:val="23"/>
        </w:numPr>
        <w:tabs>
          <w:tab w:val="left" w:pos="850"/>
        </w:tabs>
        <w:spacing w:before="119" w:line="360" w:lineRule="auto"/>
        <w:ind w:right="132" w:firstLine="156"/>
        <w:jc w:val="left"/>
      </w:pPr>
      <w:r>
        <w:t>Documentos</w:t>
      </w:r>
      <w:r>
        <w:rPr>
          <w:spacing w:val="80"/>
        </w:rPr>
        <w:t xml:space="preserve"> </w:t>
      </w:r>
      <w:r>
        <w:t>relativos</w:t>
      </w:r>
      <w:r>
        <w:rPr>
          <w:spacing w:val="80"/>
        </w:rPr>
        <w:t xml:space="preserve"> </w:t>
      </w:r>
      <w:r>
        <w:t>à</w:t>
      </w:r>
      <w:r>
        <w:rPr>
          <w:spacing w:val="80"/>
        </w:rPr>
        <w:t xml:space="preserve"> </w:t>
      </w:r>
      <w:r>
        <w:t>área</w:t>
      </w:r>
      <w:r>
        <w:rPr>
          <w:spacing w:val="80"/>
        </w:rPr>
        <w:t xml:space="preserve"> </w:t>
      </w:r>
      <w:r>
        <w:t>em</w:t>
      </w:r>
      <w:r>
        <w:rPr>
          <w:spacing w:val="80"/>
        </w:rPr>
        <w:t xml:space="preserve"> </w:t>
      </w:r>
      <w:r>
        <w:t>parcelamento</w:t>
      </w:r>
      <w:r>
        <w:rPr>
          <w:spacing w:val="80"/>
        </w:rPr>
        <w:t xml:space="preserve"> </w:t>
      </w:r>
      <w:r>
        <w:t>a</w:t>
      </w:r>
      <w:r>
        <w:rPr>
          <w:spacing w:val="80"/>
        </w:rPr>
        <w:t xml:space="preserve"> </w:t>
      </w:r>
      <w:r>
        <w:t>serem</w:t>
      </w:r>
      <w:r>
        <w:rPr>
          <w:spacing w:val="80"/>
        </w:rPr>
        <w:t xml:space="preserve"> </w:t>
      </w:r>
      <w:r>
        <w:t>anexados</w:t>
      </w:r>
      <w:r>
        <w:rPr>
          <w:spacing w:val="80"/>
        </w:rPr>
        <w:t xml:space="preserve"> </w:t>
      </w:r>
      <w:r>
        <w:t>ao</w:t>
      </w:r>
      <w:r>
        <w:rPr>
          <w:spacing w:val="80"/>
        </w:rPr>
        <w:t xml:space="preserve"> </w:t>
      </w:r>
      <w:r>
        <w:t xml:space="preserve">projeto </w:t>
      </w:r>
      <w:r>
        <w:rPr>
          <w:spacing w:val="-2"/>
        </w:rPr>
        <w:t>definitivo:</w:t>
      </w:r>
    </w:p>
    <w:p w14:paraId="097E07B0" w14:textId="77777777" w:rsidR="00B12D6C" w:rsidRDefault="00AE2AD1">
      <w:pPr>
        <w:pStyle w:val="PargrafodaLista"/>
        <w:numPr>
          <w:ilvl w:val="1"/>
          <w:numId w:val="23"/>
        </w:numPr>
        <w:tabs>
          <w:tab w:val="left" w:pos="849"/>
        </w:tabs>
        <w:spacing w:before="119"/>
        <w:ind w:left="849" w:hanging="279"/>
      </w:pPr>
      <w:r>
        <w:t>Título</w:t>
      </w:r>
      <w:r>
        <w:rPr>
          <w:spacing w:val="-8"/>
        </w:rPr>
        <w:t xml:space="preserve"> </w:t>
      </w:r>
      <w:r>
        <w:t>de</w:t>
      </w:r>
      <w:r>
        <w:rPr>
          <w:spacing w:val="-7"/>
        </w:rPr>
        <w:t xml:space="preserve"> </w:t>
      </w:r>
      <w:r>
        <w:t>propriedade</w:t>
      </w:r>
      <w:r>
        <w:rPr>
          <w:spacing w:val="-5"/>
        </w:rPr>
        <w:t xml:space="preserve"> </w:t>
      </w:r>
      <w:r>
        <w:t>devidamente</w:t>
      </w:r>
      <w:r>
        <w:rPr>
          <w:spacing w:val="-7"/>
        </w:rPr>
        <w:t xml:space="preserve"> </w:t>
      </w:r>
      <w:r>
        <w:t>registrado</w:t>
      </w:r>
      <w:r>
        <w:rPr>
          <w:spacing w:val="-5"/>
        </w:rPr>
        <w:t xml:space="preserve"> </w:t>
      </w:r>
      <w:r>
        <w:t>no</w:t>
      </w:r>
      <w:r>
        <w:rPr>
          <w:spacing w:val="-9"/>
        </w:rPr>
        <w:t xml:space="preserve"> </w:t>
      </w:r>
      <w:r>
        <w:t>Registro</w:t>
      </w:r>
      <w:r>
        <w:rPr>
          <w:spacing w:val="-7"/>
        </w:rPr>
        <w:t xml:space="preserve"> </w:t>
      </w:r>
      <w:r>
        <w:t>Geral</w:t>
      </w:r>
      <w:r>
        <w:rPr>
          <w:spacing w:val="-8"/>
        </w:rPr>
        <w:t xml:space="preserve"> </w:t>
      </w:r>
      <w:r>
        <w:t>de</w:t>
      </w:r>
      <w:r>
        <w:rPr>
          <w:spacing w:val="-6"/>
        </w:rPr>
        <w:t xml:space="preserve"> </w:t>
      </w:r>
      <w:r>
        <w:rPr>
          <w:spacing w:val="-2"/>
        </w:rPr>
        <w:t>Imóveis;</w:t>
      </w:r>
    </w:p>
    <w:p w14:paraId="42F9A30F" w14:textId="77777777" w:rsidR="00B12D6C" w:rsidRDefault="00B12D6C">
      <w:pPr>
        <w:pStyle w:val="PargrafodaLista"/>
        <w:jc w:val="left"/>
        <w:sectPr w:rsidR="00B12D6C">
          <w:pgSz w:w="11910" w:h="16850"/>
          <w:pgMar w:top="2000" w:right="992" w:bottom="280" w:left="1559" w:header="615" w:footer="0" w:gutter="0"/>
          <w:cols w:space="720"/>
        </w:sectPr>
      </w:pPr>
    </w:p>
    <w:p w14:paraId="7DF15228" w14:textId="77777777" w:rsidR="00B12D6C" w:rsidRDefault="00AE2AD1">
      <w:pPr>
        <w:pStyle w:val="PargrafodaLista"/>
        <w:numPr>
          <w:ilvl w:val="1"/>
          <w:numId w:val="23"/>
        </w:numPr>
        <w:tabs>
          <w:tab w:val="left" w:pos="849"/>
        </w:tabs>
        <w:spacing w:before="195"/>
        <w:ind w:left="849" w:hanging="279"/>
      </w:pPr>
      <w:r>
        <w:lastRenderedPageBreak/>
        <w:t>Comprovante</w:t>
      </w:r>
      <w:r>
        <w:rPr>
          <w:spacing w:val="-5"/>
        </w:rPr>
        <w:t xml:space="preserve"> </w:t>
      </w:r>
      <w:r>
        <w:t>de</w:t>
      </w:r>
      <w:r>
        <w:rPr>
          <w:spacing w:val="-6"/>
        </w:rPr>
        <w:t xml:space="preserve"> </w:t>
      </w:r>
      <w:r>
        <w:t>pagamento</w:t>
      </w:r>
      <w:r>
        <w:rPr>
          <w:spacing w:val="-4"/>
        </w:rPr>
        <w:t xml:space="preserve"> </w:t>
      </w:r>
      <w:r>
        <w:t>das</w:t>
      </w:r>
      <w:r>
        <w:rPr>
          <w:spacing w:val="-6"/>
        </w:rPr>
        <w:t xml:space="preserve"> </w:t>
      </w:r>
      <w:r>
        <w:t>taxas</w:t>
      </w:r>
      <w:r>
        <w:rPr>
          <w:spacing w:val="-5"/>
        </w:rPr>
        <w:t xml:space="preserve"> </w:t>
      </w:r>
      <w:r>
        <w:rPr>
          <w:spacing w:val="-2"/>
        </w:rPr>
        <w:t>municipais;</w:t>
      </w:r>
    </w:p>
    <w:p w14:paraId="2DE9D553" w14:textId="77777777" w:rsidR="00B12D6C" w:rsidRDefault="00AE2AD1">
      <w:pPr>
        <w:pStyle w:val="PargrafodaLista"/>
        <w:numPr>
          <w:ilvl w:val="1"/>
          <w:numId w:val="23"/>
        </w:numPr>
        <w:tabs>
          <w:tab w:val="left" w:pos="850"/>
        </w:tabs>
        <w:spacing w:before="217"/>
        <w:ind w:left="850" w:hanging="280"/>
      </w:pPr>
      <w:r>
        <w:t>Certidões</w:t>
      </w:r>
      <w:r>
        <w:rPr>
          <w:spacing w:val="-9"/>
        </w:rPr>
        <w:t xml:space="preserve"> </w:t>
      </w:r>
      <w:r>
        <w:t>negativas</w:t>
      </w:r>
      <w:r>
        <w:rPr>
          <w:spacing w:val="-7"/>
        </w:rPr>
        <w:t xml:space="preserve"> </w:t>
      </w:r>
      <w:r>
        <w:t>de</w:t>
      </w:r>
      <w:r>
        <w:rPr>
          <w:spacing w:val="-8"/>
        </w:rPr>
        <w:t xml:space="preserve"> </w:t>
      </w:r>
      <w:r>
        <w:t>tributos</w:t>
      </w:r>
      <w:r>
        <w:rPr>
          <w:spacing w:val="-8"/>
        </w:rPr>
        <w:t xml:space="preserve"> </w:t>
      </w:r>
      <w:r>
        <w:t>municipais,</w:t>
      </w:r>
      <w:r>
        <w:rPr>
          <w:spacing w:val="-5"/>
        </w:rPr>
        <w:t xml:space="preserve"> </w:t>
      </w:r>
      <w:r>
        <w:t>estaduais</w:t>
      </w:r>
      <w:r>
        <w:rPr>
          <w:spacing w:val="-6"/>
        </w:rPr>
        <w:t xml:space="preserve"> </w:t>
      </w:r>
      <w:r>
        <w:t>e</w:t>
      </w:r>
      <w:r>
        <w:rPr>
          <w:spacing w:val="-6"/>
        </w:rPr>
        <w:t xml:space="preserve"> </w:t>
      </w:r>
      <w:r>
        <w:rPr>
          <w:spacing w:val="-2"/>
        </w:rPr>
        <w:t>federais;</w:t>
      </w:r>
    </w:p>
    <w:p w14:paraId="7EA99050" w14:textId="77777777" w:rsidR="00B12D6C" w:rsidRDefault="00AE2AD1">
      <w:pPr>
        <w:pStyle w:val="PargrafodaLista"/>
        <w:numPr>
          <w:ilvl w:val="1"/>
          <w:numId w:val="23"/>
        </w:numPr>
        <w:tabs>
          <w:tab w:val="left" w:pos="849"/>
        </w:tabs>
        <w:spacing w:before="215"/>
        <w:ind w:left="849" w:hanging="279"/>
      </w:pPr>
      <w:r>
        <w:t>Licenciamento</w:t>
      </w:r>
      <w:r>
        <w:rPr>
          <w:spacing w:val="-8"/>
        </w:rPr>
        <w:t xml:space="preserve"> </w:t>
      </w:r>
      <w:r>
        <w:t>ambiental</w:t>
      </w:r>
      <w:r>
        <w:rPr>
          <w:spacing w:val="-10"/>
        </w:rPr>
        <w:t xml:space="preserve"> </w:t>
      </w:r>
      <w:r>
        <w:t>de</w:t>
      </w:r>
      <w:r>
        <w:rPr>
          <w:spacing w:val="-7"/>
        </w:rPr>
        <w:t xml:space="preserve"> </w:t>
      </w:r>
      <w:r>
        <w:t>instalação,</w:t>
      </w:r>
      <w:r>
        <w:rPr>
          <w:spacing w:val="-5"/>
        </w:rPr>
        <w:t xml:space="preserve"> </w:t>
      </w:r>
      <w:r>
        <w:t>quando</w:t>
      </w:r>
      <w:r>
        <w:rPr>
          <w:spacing w:val="-9"/>
        </w:rPr>
        <w:t xml:space="preserve"> </w:t>
      </w:r>
      <w:r>
        <w:rPr>
          <w:spacing w:val="-2"/>
        </w:rPr>
        <w:t>necessário.</w:t>
      </w:r>
    </w:p>
    <w:p w14:paraId="4A1251FC" w14:textId="77777777" w:rsidR="00B12D6C" w:rsidRDefault="00B12D6C">
      <w:pPr>
        <w:pStyle w:val="Corpodetexto"/>
        <w:spacing w:before="113"/>
        <w:ind w:left="0"/>
        <w:jc w:val="left"/>
      </w:pPr>
    </w:p>
    <w:p w14:paraId="3BE01361" w14:textId="77777777" w:rsidR="00B12D6C" w:rsidRDefault="00AE2AD1">
      <w:pPr>
        <w:pStyle w:val="Corpodetexto"/>
        <w:spacing w:before="1" w:line="360" w:lineRule="auto"/>
        <w:ind w:right="134"/>
      </w:pPr>
      <w:r>
        <w:rPr>
          <w:rFonts w:ascii="Arial" w:hAnsi="Arial"/>
          <w:b/>
        </w:rPr>
        <w:t xml:space="preserve">§ 1º </w:t>
      </w:r>
      <w:r>
        <w:t>Todas as plantas serão assinadas pelo proprietário e pelo responsável técnico,</w:t>
      </w:r>
      <w:r>
        <w:rPr>
          <w:spacing w:val="80"/>
        </w:rPr>
        <w:t xml:space="preserve"> </w:t>
      </w:r>
      <w:r>
        <w:t>devendo o último</w:t>
      </w:r>
      <w:r>
        <w:rPr>
          <w:spacing w:val="-2"/>
        </w:rPr>
        <w:t xml:space="preserve"> </w:t>
      </w:r>
      <w:r>
        <w:t>mencionar o número de</w:t>
      </w:r>
      <w:r>
        <w:rPr>
          <w:spacing w:val="-2"/>
        </w:rPr>
        <w:t xml:space="preserve"> </w:t>
      </w:r>
      <w:r>
        <w:t>seu registro ou visto no Conselho de Arquitetura e Urbanismo - CAU/SC ou Conselho Regional</w:t>
      </w:r>
      <w:r>
        <w:rPr>
          <w:spacing w:val="-1"/>
        </w:rPr>
        <w:t xml:space="preserve"> </w:t>
      </w:r>
      <w:r>
        <w:t>de Engenharia, Arquitetura</w:t>
      </w:r>
      <w:r>
        <w:rPr>
          <w:spacing w:val="-1"/>
        </w:rPr>
        <w:t xml:space="preserve"> </w:t>
      </w:r>
      <w:r>
        <w:t>e Agronomia, seção Santa Catarina – CREA/SC e o número do seu registro na Prefeitura.</w:t>
      </w:r>
    </w:p>
    <w:p w14:paraId="1E543A1F" w14:textId="77777777" w:rsidR="00B12D6C" w:rsidRDefault="00AE2AD1">
      <w:pPr>
        <w:pStyle w:val="Corpodetexto"/>
        <w:spacing w:line="362" w:lineRule="auto"/>
        <w:ind w:right="140"/>
      </w:pPr>
      <w:r>
        <w:rPr>
          <w:rFonts w:ascii="Arial" w:hAnsi="Arial"/>
          <w:b/>
        </w:rPr>
        <w:t xml:space="preserve">§ 2º </w:t>
      </w:r>
      <w:r>
        <w:t>O prazo para pronunciamento quanto ao deferimento ou possíveis retificações a serem feitas, é de 20 dias depois de protocolado o encaminhamento.</w:t>
      </w:r>
    </w:p>
    <w:p w14:paraId="20466E7C" w14:textId="77777777" w:rsidR="00B12D6C" w:rsidRDefault="00AE2AD1">
      <w:pPr>
        <w:spacing w:before="237" w:line="360" w:lineRule="auto"/>
        <w:ind w:left="155" w:right="134"/>
        <w:jc w:val="both"/>
      </w:pPr>
      <w:r>
        <w:rPr>
          <w:rFonts w:ascii="Arial" w:hAnsi="Arial"/>
          <w:b/>
        </w:rPr>
        <w:t>§</w:t>
      </w:r>
      <w:r>
        <w:rPr>
          <w:rFonts w:ascii="Arial" w:hAnsi="Arial"/>
          <w:b/>
          <w:spacing w:val="-2"/>
        </w:rPr>
        <w:t xml:space="preserve"> </w:t>
      </w:r>
      <w:r>
        <w:rPr>
          <w:rFonts w:ascii="Arial" w:hAnsi="Arial"/>
          <w:b/>
        </w:rPr>
        <w:t xml:space="preserve">3º </w:t>
      </w:r>
      <w:r>
        <w:t>A</w:t>
      </w:r>
      <w:r>
        <w:rPr>
          <w:spacing w:val="-5"/>
        </w:rPr>
        <w:t xml:space="preserve"> </w:t>
      </w:r>
      <w:r>
        <w:t>análise</w:t>
      </w:r>
      <w:r>
        <w:rPr>
          <w:spacing w:val="-1"/>
        </w:rPr>
        <w:t xml:space="preserve"> </w:t>
      </w:r>
      <w:r>
        <w:t>deferida</w:t>
      </w:r>
      <w:r>
        <w:rPr>
          <w:spacing w:val="-2"/>
        </w:rPr>
        <w:t xml:space="preserve"> </w:t>
      </w:r>
      <w:r>
        <w:t>dos</w:t>
      </w:r>
      <w:r>
        <w:rPr>
          <w:spacing w:val="-2"/>
        </w:rPr>
        <w:t xml:space="preserve"> </w:t>
      </w:r>
      <w:r>
        <w:t>projetos</w:t>
      </w:r>
      <w:r>
        <w:rPr>
          <w:spacing w:val="-4"/>
        </w:rPr>
        <w:t xml:space="preserve"> </w:t>
      </w:r>
      <w:r>
        <w:t>resultará</w:t>
      </w:r>
      <w:r>
        <w:rPr>
          <w:spacing w:val="-4"/>
        </w:rPr>
        <w:t xml:space="preserve"> </w:t>
      </w:r>
      <w:r>
        <w:t>na</w:t>
      </w:r>
      <w:r>
        <w:rPr>
          <w:spacing w:val="-4"/>
        </w:rPr>
        <w:t xml:space="preserve"> </w:t>
      </w:r>
      <w:r>
        <w:t>expedição</w:t>
      </w:r>
      <w:r>
        <w:rPr>
          <w:spacing w:val="-2"/>
        </w:rPr>
        <w:t xml:space="preserve"> </w:t>
      </w:r>
      <w:r>
        <w:t xml:space="preserve">da </w:t>
      </w:r>
      <w:r>
        <w:rPr>
          <w:rFonts w:ascii="Arial" w:hAnsi="Arial"/>
          <w:b/>
        </w:rPr>
        <w:t>Licença</w:t>
      </w:r>
      <w:r>
        <w:rPr>
          <w:rFonts w:ascii="Arial" w:hAnsi="Arial"/>
          <w:b/>
          <w:spacing w:val="-2"/>
        </w:rPr>
        <w:t xml:space="preserve"> </w:t>
      </w:r>
      <w:r>
        <w:rPr>
          <w:rFonts w:ascii="Arial" w:hAnsi="Arial"/>
          <w:b/>
        </w:rPr>
        <w:t>para</w:t>
      </w:r>
      <w:r>
        <w:rPr>
          <w:rFonts w:ascii="Arial" w:hAnsi="Arial"/>
          <w:b/>
          <w:spacing w:val="-2"/>
        </w:rPr>
        <w:t xml:space="preserve"> </w:t>
      </w:r>
      <w:r>
        <w:rPr>
          <w:rFonts w:ascii="Arial" w:hAnsi="Arial"/>
          <w:b/>
        </w:rPr>
        <w:t>a</w:t>
      </w:r>
      <w:r>
        <w:rPr>
          <w:rFonts w:ascii="Arial" w:hAnsi="Arial"/>
          <w:b/>
          <w:spacing w:val="-2"/>
        </w:rPr>
        <w:t xml:space="preserve"> </w:t>
      </w:r>
      <w:r>
        <w:rPr>
          <w:rFonts w:ascii="Arial" w:hAnsi="Arial"/>
          <w:b/>
        </w:rPr>
        <w:t>Execução</w:t>
      </w:r>
      <w:r>
        <w:rPr>
          <w:rFonts w:ascii="Arial" w:hAnsi="Arial"/>
          <w:b/>
          <w:spacing w:val="-4"/>
        </w:rPr>
        <w:t xml:space="preserve"> </w:t>
      </w:r>
      <w:r>
        <w:rPr>
          <w:rFonts w:ascii="Arial" w:hAnsi="Arial"/>
          <w:b/>
        </w:rPr>
        <w:t>de infraestrutura</w:t>
      </w:r>
      <w:r>
        <w:t>, sendo esta a autorização para que o loteador inicie as obras.</w:t>
      </w:r>
    </w:p>
    <w:p w14:paraId="49095FDE" w14:textId="77777777" w:rsidR="00B12D6C" w:rsidRDefault="00AE2AD1">
      <w:pPr>
        <w:pStyle w:val="Corpodetexto"/>
        <w:spacing w:before="240" w:line="360" w:lineRule="auto"/>
        <w:ind w:right="136"/>
      </w:pPr>
      <w:r>
        <w:rPr>
          <w:rFonts w:ascii="Arial" w:hAnsi="Arial"/>
          <w:b/>
        </w:rPr>
        <w:t xml:space="preserve">Art. 42 </w:t>
      </w:r>
      <w:r>
        <w:t>Os dados fornecidos em plantas, memoriais, certidões, escrituras e demais documentos apresentados pelo loteador são aceitos como verdadeiros, não recaindo sobre</w:t>
      </w:r>
      <w:r>
        <w:rPr>
          <w:spacing w:val="40"/>
        </w:rPr>
        <w:t xml:space="preserve"> </w:t>
      </w:r>
      <w:r>
        <w:t>o Município qualquer ônus sobre atos firmados com base nesses documentos</w:t>
      </w:r>
      <w:r>
        <w:rPr>
          <w:spacing w:val="80"/>
        </w:rPr>
        <w:t xml:space="preserve"> </w:t>
      </w:r>
      <w:r>
        <w:rPr>
          <w:spacing w:val="-2"/>
        </w:rPr>
        <w:t>apresentados.</w:t>
      </w:r>
    </w:p>
    <w:p w14:paraId="07AF92CE" w14:textId="77777777" w:rsidR="00B12D6C" w:rsidRDefault="00AE2AD1">
      <w:pPr>
        <w:pStyle w:val="Corpodetexto"/>
        <w:spacing w:line="360" w:lineRule="auto"/>
        <w:ind w:right="138"/>
      </w:pPr>
      <w:r>
        <w:rPr>
          <w:rFonts w:ascii="Arial" w:hAnsi="Arial"/>
          <w:b/>
        </w:rPr>
        <w:t xml:space="preserve">Art. 43 </w:t>
      </w:r>
      <w:r>
        <w:t>A</w:t>
      </w:r>
      <w:r>
        <w:rPr>
          <w:spacing w:val="-2"/>
        </w:rPr>
        <w:t xml:space="preserve"> </w:t>
      </w:r>
      <w:r>
        <w:t>Prefeitura</w:t>
      </w:r>
      <w:r>
        <w:rPr>
          <w:spacing w:val="-1"/>
        </w:rPr>
        <w:t xml:space="preserve"> </w:t>
      </w:r>
      <w:r>
        <w:t>Municipal pode autorizar a</w:t>
      </w:r>
      <w:r>
        <w:rPr>
          <w:spacing w:val="-2"/>
        </w:rPr>
        <w:t xml:space="preserve"> </w:t>
      </w:r>
      <w:r>
        <w:t>execução por</w:t>
      </w:r>
      <w:r>
        <w:rPr>
          <w:spacing w:val="-1"/>
        </w:rPr>
        <w:t xml:space="preserve"> </w:t>
      </w:r>
      <w:r>
        <w:t>etapas das</w:t>
      </w:r>
      <w:r>
        <w:rPr>
          <w:spacing w:val="-2"/>
        </w:rPr>
        <w:t xml:space="preserve"> </w:t>
      </w:r>
      <w:r>
        <w:t>obras do</w:t>
      </w:r>
      <w:r>
        <w:rPr>
          <w:spacing w:val="-2"/>
        </w:rPr>
        <w:t xml:space="preserve"> </w:t>
      </w:r>
      <w:r>
        <w:t>projeto</w:t>
      </w:r>
      <w:r>
        <w:rPr>
          <w:spacing w:val="-1"/>
        </w:rPr>
        <w:t xml:space="preserve"> </w:t>
      </w:r>
      <w:r>
        <w:t>de parcelamento, desde que seja assegurado ao comprador o pleno uso e gozo dos equipamentos previstos no parcelamento.</w:t>
      </w:r>
    </w:p>
    <w:p w14:paraId="759FA36D" w14:textId="77777777" w:rsidR="00B12D6C" w:rsidRDefault="00AE2AD1">
      <w:pPr>
        <w:pStyle w:val="Corpodetexto"/>
        <w:spacing w:before="242" w:line="360" w:lineRule="auto"/>
        <w:ind w:right="141"/>
      </w:pPr>
      <w:r>
        <w:rPr>
          <w:rFonts w:ascii="Arial" w:hAnsi="Arial"/>
          <w:b/>
        </w:rPr>
        <w:t>Parágrafo Único</w:t>
      </w:r>
      <w:r>
        <w:t>. O loteador irá definir o prazo total de execução do projeto e as áreas e os prazos correspondentes a cada etapa, respeitando-se, contudo, os prazos fixados nesta lei.</w:t>
      </w:r>
    </w:p>
    <w:p w14:paraId="084D8E74" w14:textId="77777777" w:rsidR="00B12D6C" w:rsidRDefault="00AE2AD1">
      <w:pPr>
        <w:pStyle w:val="Corpodetexto"/>
        <w:spacing w:line="360" w:lineRule="auto"/>
        <w:ind w:right="138"/>
      </w:pPr>
      <w:r>
        <w:rPr>
          <w:rFonts w:ascii="Arial" w:hAnsi="Arial"/>
          <w:b/>
        </w:rPr>
        <w:t xml:space="preserve">Art. 44 </w:t>
      </w:r>
      <w:r>
        <w:t>Uma vez aprovado para execução de infraestrutura o projeto de parcelamento, a Prefeitura Municipal providenciará a emissão dos seguintes atos:</w:t>
      </w:r>
    </w:p>
    <w:p w14:paraId="225EA360" w14:textId="77777777" w:rsidR="00B12D6C" w:rsidRDefault="00AE2AD1">
      <w:pPr>
        <w:pStyle w:val="PargrafodaLista"/>
        <w:numPr>
          <w:ilvl w:val="0"/>
          <w:numId w:val="22"/>
        </w:numPr>
        <w:tabs>
          <w:tab w:val="left" w:pos="850"/>
        </w:tabs>
        <w:spacing w:before="240" w:line="360" w:lineRule="auto"/>
        <w:ind w:right="131" w:firstLine="160"/>
        <w:jc w:val="left"/>
      </w:pPr>
      <w:r>
        <w:t>Termo de Compromisso: ato celebrado entre a Prefeitura e o Empreendedor com os deveres e responsabilidades de ambos perante o loteamento;</w:t>
      </w:r>
    </w:p>
    <w:p w14:paraId="23AE6C4C" w14:textId="77777777" w:rsidR="00B12D6C" w:rsidRDefault="00AE2AD1">
      <w:pPr>
        <w:pStyle w:val="PargrafodaLista"/>
        <w:numPr>
          <w:ilvl w:val="0"/>
          <w:numId w:val="22"/>
        </w:numPr>
        <w:tabs>
          <w:tab w:val="left" w:pos="850"/>
        </w:tabs>
        <w:spacing w:line="360" w:lineRule="auto"/>
        <w:ind w:right="140" w:firstLine="100"/>
        <w:jc w:val="left"/>
      </w:pPr>
      <w:r>
        <w:t>Termo indicando as áreas a serem postas em garantia da execução das obras e, se</w:t>
      </w:r>
      <w:r>
        <w:rPr>
          <w:spacing w:val="40"/>
        </w:rPr>
        <w:t xml:space="preserve"> </w:t>
      </w:r>
      <w:r>
        <w:t>o caso, os prazos e áreas respectivas;</w:t>
      </w:r>
    </w:p>
    <w:p w14:paraId="757D71F4" w14:textId="77777777" w:rsidR="00B12D6C" w:rsidRDefault="00AE2AD1">
      <w:pPr>
        <w:pStyle w:val="PargrafodaLista"/>
        <w:numPr>
          <w:ilvl w:val="0"/>
          <w:numId w:val="22"/>
        </w:numPr>
        <w:tabs>
          <w:tab w:val="left" w:pos="850"/>
        </w:tabs>
        <w:spacing w:before="122" w:line="360" w:lineRule="auto"/>
        <w:ind w:right="133" w:firstLine="38"/>
        <w:jc w:val="left"/>
      </w:pPr>
      <w:r>
        <w:t>Emissão</w:t>
      </w:r>
      <w:r>
        <w:rPr>
          <w:spacing w:val="-3"/>
        </w:rPr>
        <w:t xml:space="preserve"> </w:t>
      </w:r>
      <w:r>
        <w:t>de</w:t>
      </w:r>
      <w:r>
        <w:rPr>
          <w:spacing w:val="-3"/>
        </w:rPr>
        <w:t xml:space="preserve"> </w:t>
      </w:r>
      <w:r>
        <w:t>Alvará</w:t>
      </w:r>
      <w:r>
        <w:rPr>
          <w:spacing w:val="-2"/>
        </w:rPr>
        <w:t xml:space="preserve"> </w:t>
      </w:r>
      <w:r>
        <w:t>de</w:t>
      </w:r>
      <w:r>
        <w:rPr>
          <w:spacing w:val="-3"/>
        </w:rPr>
        <w:t xml:space="preserve"> </w:t>
      </w:r>
      <w:r>
        <w:t>Licença</w:t>
      </w:r>
      <w:r>
        <w:rPr>
          <w:spacing w:val="-3"/>
        </w:rPr>
        <w:t xml:space="preserve"> </w:t>
      </w:r>
      <w:r>
        <w:t>Preliminar</w:t>
      </w:r>
      <w:r>
        <w:rPr>
          <w:spacing w:val="-2"/>
        </w:rPr>
        <w:t xml:space="preserve"> </w:t>
      </w:r>
      <w:r>
        <w:t>de</w:t>
      </w:r>
      <w:r>
        <w:rPr>
          <w:spacing w:val="-3"/>
        </w:rPr>
        <w:t xml:space="preserve"> </w:t>
      </w:r>
      <w:r>
        <w:t>Projeto</w:t>
      </w:r>
      <w:r>
        <w:rPr>
          <w:spacing w:val="-2"/>
        </w:rPr>
        <w:t xml:space="preserve"> </w:t>
      </w:r>
      <w:r>
        <w:t>de</w:t>
      </w:r>
      <w:r>
        <w:rPr>
          <w:spacing w:val="-3"/>
        </w:rPr>
        <w:t xml:space="preserve"> </w:t>
      </w:r>
      <w:r>
        <w:t>Loteamento</w:t>
      </w:r>
      <w:r>
        <w:rPr>
          <w:spacing w:val="-3"/>
        </w:rPr>
        <w:t xml:space="preserve"> </w:t>
      </w:r>
      <w:r>
        <w:t>para implantação de infraestrutura.</w:t>
      </w:r>
    </w:p>
    <w:p w14:paraId="68898F61" w14:textId="77777777" w:rsidR="00B12D6C" w:rsidRDefault="00B12D6C">
      <w:pPr>
        <w:pStyle w:val="PargrafodaLista"/>
        <w:spacing w:line="360" w:lineRule="auto"/>
        <w:jc w:val="left"/>
        <w:sectPr w:rsidR="00B12D6C">
          <w:pgSz w:w="11910" w:h="16850"/>
          <w:pgMar w:top="2000" w:right="992" w:bottom="280" w:left="1559" w:header="615" w:footer="0" w:gutter="0"/>
          <w:cols w:space="720"/>
        </w:sectPr>
      </w:pPr>
    </w:p>
    <w:p w14:paraId="004E7241" w14:textId="77777777" w:rsidR="00B12D6C" w:rsidRDefault="00AE2AD1">
      <w:pPr>
        <w:pStyle w:val="Corpodetexto"/>
        <w:spacing w:before="195" w:line="360" w:lineRule="auto"/>
        <w:ind w:right="138"/>
      </w:pPr>
      <w:r>
        <w:rPr>
          <w:rFonts w:ascii="Arial" w:hAnsi="Arial"/>
          <w:b/>
        </w:rPr>
        <w:lastRenderedPageBreak/>
        <w:t>Art. 45</w:t>
      </w:r>
      <w:r>
        <w:rPr>
          <w:rFonts w:ascii="Arial" w:hAnsi="Arial"/>
          <w:b/>
          <w:spacing w:val="-3"/>
        </w:rPr>
        <w:t xml:space="preserve"> </w:t>
      </w:r>
      <w:r>
        <w:t>O</w:t>
      </w:r>
      <w:r>
        <w:rPr>
          <w:spacing w:val="-2"/>
        </w:rPr>
        <w:t xml:space="preserve"> </w:t>
      </w:r>
      <w:r>
        <w:t>prazo</w:t>
      </w:r>
      <w:r>
        <w:rPr>
          <w:spacing w:val="-3"/>
        </w:rPr>
        <w:t xml:space="preserve"> </w:t>
      </w:r>
      <w:r>
        <w:t>para</w:t>
      </w:r>
      <w:r>
        <w:rPr>
          <w:spacing w:val="-1"/>
        </w:rPr>
        <w:t xml:space="preserve"> </w:t>
      </w:r>
      <w:r>
        <w:t>execução</w:t>
      </w:r>
      <w:r>
        <w:rPr>
          <w:spacing w:val="-1"/>
        </w:rPr>
        <w:t xml:space="preserve"> </w:t>
      </w:r>
      <w:r>
        <w:t>das</w:t>
      </w:r>
      <w:r>
        <w:rPr>
          <w:spacing w:val="-1"/>
        </w:rPr>
        <w:t xml:space="preserve"> </w:t>
      </w:r>
      <w:r>
        <w:t>obras</w:t>
      </w:r>
      <w:r>
        <w:rPr>
          <w:spacing w:val="-1"/>
        </w:rPr>
        <w:t xml:space="preserve"> </w:t>
      </w:r>
      <w:r>
        <w:t>será</w:t>
      </w:r>
      <w:r>
        <w:rPr>
          <w:spacing w:val="-1"/>
        </w:rPr>
        <w:t xml:space="preserve"> </w:t>
      </w:r>
      <w:r>
        <w:t>de</w:t>
      </w:r>
      <w:r>
        <w:rPr>
          <w:spacing w:val="-3"/>
        </w:rPr>
        <w:t xml:space="preserve"> </w:t>
      </w:r>
      <w:r>
        <w:t>2</w:t>
      </w:r>
      <w:r>
        <w:rPr>
          <w:spacing w:val="-1"/>
        </w:rPr>
        <w:t xml:space="preserve"> </w:t>
      </w:r>
      <w:r>
        <w:t>(dois)</w:t>
      </w:r>
      <w:r>
        <w:rPr>
          <w:spacing w:val="-2"/>
        </w:rPr>
        <w:t xml:space="preserve"> </w:t>
      </w:r>
      <w:r>
        <w:t>anos,</w:t>
      </w:r>
      <w:r>
        <w:rPr>
          <w:spacing w:val="-2"/>
        </w:rPr>
        <w:t xml:space="preserve"> </w:t>
      </w:r>
      <w:r>
        <w:t>contados</w:t>
      </w:r>
      <w:r>
        <w:rPr>
          <w:spacing w:val="-3"/>
        </w:rPr>
        <w:t xml:space="preserve"> </w:t>
      </w:r>
      <w:r>
        <w:t>a</w:t>
      </w:r>
      <w:r>
        <w:rPr>
          <w:spacing w:val="-1"/>
        </w:rPr>
        <w:t xml:space="preserve"> </w:t>
      </w:r>
      <w:r>
        <w:t>partir</w:t>
      </w:r>
      <w:r>
        <w:rPr>
          <w:spacing w:val="-2"/>
        </w:rPr>
        <w:t xml:space="preserve"> </w:t>
      </w:r>
      <w:r>
        <w:t>da</w:t>
      </w:r>
      <w:r>
        <w:rPr>
          <w:spacing w:val="-1"/>
        </w:rPr>
        <w:t xml:space="preserve"> </w:t>
      </w:r>
      <w:r>
        <w:t>data</w:t>
      </w:r>
      <w:r>
        <w:rPr>
          <w:spacing w:val="-1"/>
        </w:rPr>
        <w:t xml:space="preserve"> </w:t>
      </w:r>
      <w:r>
        <w:t xml:space="preserve">de emissão do Alvará de Licença Preliminar de Projeto de Loteamento para implantação de </w:t>
      </w:r>
      <w:r>
        <w:rPr>
          <w:spacing w:val="-2"/>
        </w:rPr>
        <w:t>infraestrutura.</w:t>
      </w:r>
    </w:p>
    <w:p w14:paraId="5C81DE4F" w14:textId="77777777" w:rsidR="00B12D6C" w:rsidRDefault="00AE2AD1">
      <w:pPr>
        <w:pStyle w:val="Corpodetexto"/>
        <w:spacing w:before="241" w:line="360" w:lineRule="auto"/>
        <w:ind w:right="136"/>
      </w:pPr>
      <w:r>
        <w:rPr>
          <w:rFonts w:ascii="Arial" w:hAnsi="Arial"/>
          <w:b/>
        </w:rPr>
        <w:t xml:space="preserve">§ 1º </w:t>
      </w:r>
      <w:r>
        <w:t xml:space="preserve">Nos casos de desistência da implantação do loteamento, o setor responsável da Prefeitura Municipal deverá ser comunicado por escrito e o processo será considerado </w:t>
      </w:r>
      <w:r>
        <w:rPr>
          <w:spacing w:val="-2"/>
        </w:rPr>
        <w:t>extinto;</w:t>
      </w:r>
    </w:p>
    <w:p w14:paraId="7D3A6D77" w14:textId="77777777" w:rsidR="00B12D6C" w:rsidRDefault="00AE2AD1">
      <w:pPr>
        <w:pStyle w:val="Corpodetexto"/>
        <w:spacing w:before="240" w:line="360" w:lineRule="auto"/>
        <w:ind w:right="137"/>
      </w:pPr>
      <w:r>
        <w:rPr>
          <w:rFonts w:ascii="Arial" w:hAnsi="Arial"/>
          <w:b/>
        </w:rPr>
        <w:t>§</w:t>
      </w:r>
      <w:r>
        <w:rPr>
          <w:rFonts w:ascii="Arial" w:hAnsi="Arial"/>
          <w:b/>
          <w:spacing w:val="-2"/>
        </w:rPr>
        <w:t xml:space="preserve"> </w:t>
      </w:r>
      <w:r>
        <w:rPr>
          <w:rFonts w:ascii="Arial" w:hAnsi="Arial"/>
          <w:b/>
        </w:rPr>
        <w:t xml:space="preserve">2º </w:t>
      </w:r>
      <w:r>
        <w:t>Decorrido</w:t>
      </w:r>
      <w:r>
        <w:rPr>
          <w:spacing w:val="-2"/>
        </w:rPr>
        <w:t xml:space="preserve"> </w:t>
      </w:r>
      <w:r>
        <w:t>o</w:t>
      </w:r>
      <w:r>
        <w:rPr>
          <w:spacing w:val="-4"/>
        </w:rPr>
        <w:t xml:space="preserve"> </w:t>
      </w:r>
      <w:r>
        <w:t>prazo</w:t>
      </w:r>
      <w:r>
        <w:rPr>
          <w:spacing w:val="-4"/>
        </w:rPr>
        <w:t xml:space="preserve"> </w:t>
      </w:r>
      <w:r>
        <w:t>disposto</w:t>
      </w:r>
      <w:r>
        <w:rPr>
          <w:spacing w:val="-2"/>
        </w:rPr>
        <w:t xml:space="preserve"> </w:t>
      </w:r>
      <w:r>
        <w:t>no</w:t>
      </w:r>
      <w:r>
        <w:rPr>
          <w:spacing w:val="-4"/>
        </w:rPr>
        <w:t xml:space="preserve"> </w:t>
      </w:r>
      <w:r>
        <w:t>"caput"</w:t>
      </w:r>
      <w:r>
        <w:rPr>
          <w:spacing w:val="-3"/>
        </w:rPr>
        <w:t xml:space="preserve"> </w:t>
      </w:r>
      <w:r>
        <w:t>e</w:t>
      </w:r>
      <w:r>
        <w:rPr>
          <w:spacing w:val="-2"/>
        </w:rPr>
        <w:t xml:space="preserve"> </w:t>
      </w:r>
      <w:r>
        <w:t>o</w:t>
      </w:r>
      <w:r>
        <w:rPr>
          <w:spacing w:val="-1"/>
        </w:rPr>
        <w:t xml:space="preserve"> </w:t>
      </w:r>
      <w:r>
        <w:t>empreendimento</w:t>
      </w:r>
      <w:r>
        <w:rPr>
          <w:spacing w:val="-4"/>
        </w:rPr>
        <w:t xml:space="preserve"> </w:t>
      </w:r>
      <w:r>
        <w:t>ainda</w:t>
      </w:r>
      <w:r>
        <w:rPr>
          <w:spacing w:val="-2"/>
        </w:rPr>
        <w:t xml:space="preserve"> </w:t>
      </w:r>
      <w:r>
        <w:t>não</w:t>
      </w:r>
      <w:r>
        <w:rPr>
          <w:spacing w:val="-4"/>
        </w:rPr>
        <w:t xml:space="preserve"> </w:t>
      </w:r>
      <w:r>
        <w:t>tiver</w:t>
      </w:r>
      <w:r>
        <w:rPr>
          <w:spacing w:val="-1"/>
        </w:rPr>
        <w:t xml:space="preserve"> </w:t>
      </w:r>
      <w:r>
        <w:t>sido</w:t>
      </w:r>
      <w:r>
        <w:rPr>
          <w:spacing w:val="-2"/>
        </w:rPr>
        <w:t xml:space="preserve"> </w:t>
      </w:r>
      <w:r>
        <w:t>iniciado, a licença e os projetos perdem a validade;</w:t>
      </w:r>
    </w:p>
    <w:p w14:paraId="4586649E" w14:textId="77777777" w:rsidR="00B12D6C" w:rsidRDefault="00AE2AD1">
      <w:pPr>
        <w:pStyle w:val="Corpodetexto"/>
        <w:spacing w:before="240" w:line="360" w:lineRule="auto"/>
        <w:ind w:right="136"/>
      </w:pPr>
      <w:r>
        <w:rPr>
          <w:rFonts w:ascii="Arial" w:hAnsi="Arial"/>
          <w:b/>
        </w:rPr>
        <w:t>§</w:t>
      </w:r>
      <w:r>
        <w:rPr>
          <w:rFonts w:ascii="Arial" w:hAnsi="Arial"/>
          <w:b/>
          <w:spacing w:val="-2"/>
        </w:rPr>
        <w:t xml:space="preserve"> </w:t>
      </w:r>
      <w:r>
        <w:rPr>
          <w:rFonts w:ascii="Arial" w:hAnsi="Arial"/>
          <w:b/>
        </w:rPr>
        <w:t>3º</w:t>
      </w:r>
      <w:r>
        <w:rPr>
          <w:rFonts w:ascii="Arial" w:hAnsi="Arial"/>
          <w:b/>
          <w:spacing w:val="-2"/>
        </w:rPr>
        <w:t xml:space="preserve"> </w:t>
      </w:r>
      <w:r>
        <w:t>O loteador</w:t>
      </w:r>
      <w:r>
        <w:rPr>
          <w:spacing w:val="-3"/>
        </w:rPr>
        <w:t xml:space="preserve"> </w:t>
      </w:r>
      <w:r>
        <w:t>que</w:t>
      </w:r>
      <w:r>
        <w:rPr>
          <w:spacing w:val="-4"/>
        </w:rPr>
        <w:t xml:space="preserve"> </w:t>
      </w:r>
      <w:r>
        <w:t>tiver</w:t>
      </w:r>
      <w:r>
        <w:rPr>
          <w:spacing w:val="-3"/>
        </w:rPr>
        <w:t xml:space="preserve"> </w:t>
      </w:r>
      <w:r>
        <w:t>iniciado</w:t>
      </w:r>
      <w:r>
        <w:rPr>
          <w:spacing w:val="-2"/>
        </w:rPr>
        <w:t xml:space="preserve"> </w:t>
      </w:r>
      <w:r>
        <w:t>as</w:t>
      </w:r>
      <w:r>
        <w:rPr>
          <w:spacing w:val="-1"/>
        </w:rPr>
        <w:t xml:space="preserve"> </w:t>
      </w:r>
      <w:r>
        <w:t>obras</w:t>
      </w:r>
      <w:r>
        <w:rPr>
          <w:spacing w:val="-2"/>
        </w:rPr>
        <w:t xml:space="preserve"> </w:t>
      </w:r>
      <w:r>
        <w:t>de</w:t>
      </w:r>
      <w:r>
        <w:rPr>
          <w:spacing w:val="-4"/>
        </w:rPr>
        <w:t xml:space="preserve"> </w:t>
      </w:r>
      <w:r>
        <w:t>infraestrutura,</w:t>
      </w:r>
      <w:r>
        <w:rPr>
          <w:spacing w:val="-3"/>
        </w:rPr>
        <w:t xml:space="preserve"> </w:t>
      </w:r>
      <w:r>
        <w:t>mas</w:t>
      </w:r>
      <w:r>
        <w:rPr>
          <w:spacing w:val="-4"/>
        </w:rPr>
        <w:t xml:space="preserve"> </w:t>
      </w:r>
      <w:r>
        <w:t>constatar</w:t>
      </w:r>
      <w:r>
        <w:rPr>
          <w:spacing w:val="-6"/>
        </w:rPr>
        <w:t xml:space="preserve"> </w:t>
      </w:r>
      <w:r>
        <w:t>não</w:t>
      </w:r>
      <w:r>
        <w:rPr>
          <w:spacing w:val="-2"/>
        </w:rPr>
        <w:t xml:space="preserve"> </w:t>
      </w:r>
      <w:r>
        <w:t>ter</w:t>
      </w:r>
      <w:r>
        <w:rPr>
          <w:spacing w:val="-3"/>
        </w:rPr>
        <w:t xml:space="preserve"> </w:t>
      </w:r>
      <w:r>
        <w:t>condições de cumprir o prazo disposto neste "caput", deverá solicitar renovação da Licença em até 15 (quinze) dias antes do vencimento do prazo, ficando a critério da Prefeitura, a sua renovação, que não poderá ultrapassar o prazo de 1 (um) ano. Sendo necessária apresentação dos seguintes documentos para análise de prorrogação de prazo:</w:t>
      </w:r>
    </w:p>
    <w:p w14:paraId="4FCEDAF0" w14:textId="77777777" w:rsidR="00B12D6C" w:rsidRDefault="00AE2AD1">
      <w:pPr>
        <w:pStyle w:val="PargrafodaLista"/>
        <w:numPr>
          <w:ilvl w:val="1"/>
          <w:numId w:val="22"/>
        </w:numPr>
        <w:tabs>
          <w:tab w:val="left" w:pos="850"/>
        </w:tabs>
        <w:spacing w:before="241"/>
        <w:ind w:left="850" w:hanging="707"/>
      </w:pPr>
      <w:r>
        <w:t>protocolo</w:t>
      </w:r>
      <w:r>
        <w:rPr>
          <w:spacing w:val="-6"/>
        </w:rPr>
        <w:t xml:space="preserve"> </w:t>
      </w:r>
      <w:r>
        <w:t>de</w:t>
      </w:r>
      <w:r>
        <w:rPr>
          <w:spacing w:val="-6"/>
        </w:rPr>
        <w:t xml:space="preserve"> </w:t>
      </w:r>
      <w:r>
        <w:t>solicitação</w:t>
      </w:r>
      <w:r>
        <w:rPr>
          <w:spacing w:val="-7"/>
        </w:rPr>
        <w:t xml:space="preserve"> </w:t>
      </w:r>
      <w:r>
        <w:t>de</w:t>
      </w:r>
      <w:r>
        <w:rPr>
          <w:spacing w:val="-5"/>
        </w:rPr>
        <w:t xml:space="preserve"> </w:t>
      </w:r>
      <w:r>
        <w:t>prorrogação</w:t>
      </w:r>
      <w:r>
        <w:rPr>
          <w:spacing w:val="-7"/>
        </w:rPr>
        <w:t xml:space="preserve"> </w:t>
      </w:r>
      <w:r>
        <w:t>de</w:t>
      </w:r>
      <w:r>
        <w:rPr>
          <w:spacing w:val="-5"/>
        </w:rPr>
        <w:t xml:space="preserve"> </w:t>
      </w:r>
      <w:r>
        <w:rPr>
          <w:spacing w:val="-2"/>
        </w:rPr>
        <w:t>prazo;</w:t>
      </w:r>
    </w:p>
    <w:p w14:paraId="4DB20559" w14:textId="77777777" w:rsidR="00B12D6C" w:rsidRDefault="00AE2AD1">
      <w:pPr>
        <w:pStyle w:val="PargrafodaLista"/>
        <w:numPr>
          <w:ilvl w:val="1"/>
          <w:numId w:val="22"/>
        </w:numPr>
        <w:tabs>
          <w:tab w:val="left" w:pos="850"/>
        </w:tabs>
        <w:spacing w:before="215"/>
        <w:ind w:left="850" w:hanging="707"/>
      </w:pPr>
      <w:r>
        <w:t>declaração</w:t>
      </w:r>
      <w:r>
        <w:rPr>
          <w:spacing w:val="-9"/>
        </w:rPr>
        <w:t xml:space="preserve"> </w:t>
      </w:r>
      <w:r>
        <w:t>do</w:t>
      </w:r>
      <w:r>
        <w:rPr>
          <w:spacing w:val="-9"/>
        </w:rPr>
        <w:t xml:space="preserve"> </w:t>
      </w:r>
      <w:r>
        <w:t>empreendedor</w:t>
      </w:r>
      <w:r>
        <w:rPr>
          <w:spacing w:val="-7"/>
        </w:rPr>
        <w:t xml:space="preserve"> </w:t>
      </w:r>
      <w:r>
        <w:t>contendo</w:t>
      </w:r>
      <w:r>
        <w:rPr>
          <w:spacing w:val="-10"/>
        </w:rPr>
        <w:t xml:space="preserve"> </w:t>
      </w:r>
      <w:r>
        <w:rPr>
          <w:spacing w:val="-2"/>
        </w:rPr>
        <w:t>justificativa;</w:t>
      </w:r>
    </w:p>
    <w:p w14:paraId="41841135" w14:textId="77777777" w:rsidR="00B12D6C" w:rsidRDefault="00AE2AD1">
      <w:pPr>
        <w:pStyle w:val="PargrafodaLista"/>
        <w:numPr>
          <w:ilvl w:val="1"/>
          <w:numId w:val="22"/>
        </w:numPr>
        <w:tabs>
          <w:tab w:val="left" w:pos="850"/>
        </w:tabs>
        <w:spacing w:before="215" w:line="360" w:lineRule="auto"/>
        <w:ind w:left="143" w:right="137" w:firstLine="0"/>
      </w:pPr>
      <w:r>
        <w:t>relatório técnico da execução dos serviços elaborado pelo responsável técnico pelo empreendimento, explicando etapas já executadas, inserindo fotografias sempre que possível para compreensão da instalação de infraestrutura.</w:t>
      </w:r>
    </w:p>
    <w:p w14:paraId="0294EAFC" w14:textId="77777777" w:rsidR="00B12D6C" w:rsidRDefault="00AE2AD1">
      <w:pPr>
        <w:pStyle w:val="Corpodetexto"/>
        <w:spacing w:before="242" w:line="360" w:lineRule="auto"/>
        <w:ind w:right="139"/>
      </w:pPr>
      <w:r>
        <w:rPr>
          <w:rFonts w:ascii="Arial" w:hAnsi="Arial"/>
          <w:b/>
        </w:rPr>
        <w:t xml:space="preserve">§ 4º </w:t>
      </w:r>
      <w:r>
        <w:t>O loteador que não cumprir o prazo disposto neste "caput" ficará impedido de realizar outra obra de loteamento no Município até que regularize as obras do loteamento</w:t>
      </w:r>
      <w:r>
        <w:rPr>
          <w:spacing w:val="40"/>
        </w:rPr>
        <w:t xml:space="preserve"> </w:t>
      </w:r>
      <w:r>
        <w:rPr>
          <w:spacing w:val="-2"/>
        </w:rPr>
        <w:t>inacabado.</w:t>
      </w:r>
    </w:p>
    <w:p w14:paraId="26077906" w14:textId="77777777" w:rsidR="00B12D6C" w:rsidRDefault="00AE2AD1">
      <w:pPr>
        <w:pStyle w:val="Ttulo1"/>
        <w:spacing w:before="240"/>
      </w:pPr>
      <w:r>
        <w:t>SEÇÃO</w:t>
      </w:r>
      <w:r>
        <w:rPr>
          <w:spacing w:val="-4"/>
        </w:rPr>
        <w:t xml:space="preserve"> </w:t>
      </w:r>
      <w:r>
        <w:rPr>
          <w:spacing w:val="-5"/>
        </w:rPr>
        <w:t>III</w:t>
      </w:r>
    </w:p>
    <w:p w14:paraId="07BAACDC" w14:textId="77777777" w:rsidR="00B12D6C" w:rsidRDefault="00B12D6C">
      <w:pPr>
        <w:pStyle w:val="Corpodetexto"/>
        <w:spacing w:before="113"/>
        <w:ind w:left="0"/>
        <w:jc w:val="left"/>
        <w:rPr>
          <w:rFonts w:ascii="Arial"/>
          <w:b/>
        </w:rPr>
      </w:pPr>
    </w:p>
    <w:p w14:paraId="1F861797" w14:textId="77777777" w:rsidR="00B12D6C" w:rsidRDefault="00AE2AD1">
      <w:pPr>
        <w:pStyle w:val="Ttulo2"/>
        <w:ind w:right="9"/>
      </w:pPr>
      <w:r>
        <w:rPr>
          <w:spacing w:val="-2"/>
        </w:rPr>
        <w:t>Fiscalização</w:t>
      </w:r>
    </w:p>
    <w:p w14:paraId="7643C103" w14:textId="77777777" w:rsidR="00B12D6C" w:rsidRDefault="00B12D6C">
      <w:pPr>
        <w:pStyle w:val="Corpodetexto"/>
        <w:spacing w:before="113"/>
        <w:ind w:left="0"/>
        <w:jc w:val="left"/>
        <w:rPr>
          <w:rFonts w:ascii="Arial"/>
          <w:b/>
        </w:rPr>
      </w:pPr>
    </w:p>
    <w:p w14:paraId="20508308" w14:textId="77777777" w:rsidR="00B12D6C" w:rsidRDefault="00AE2AD1">
      <w:pPr>
        <w:pStyle w:val="Corpodetexto"/>
        <w:spacing w:before="0" w:line="360" w:lineRule="auto"/>
        <w:ind w:right="136"/>
      </w:pPr>
      <w:r>
        <w:rPr>
          <w:rFonts w:ascii="Arial" w:hAnsi="Arial"/>
          <w:b/>
        </w:rPr>
        <w:t xml:space="preserve">Art. 46 </w:t>
      </w:r>
      <w:r>
        <w:t>Os loteamentos terão a execução das obras e serviços de infraestrutura fiscalizados pelo órgão municipal competente.</w:t>
      </w:r>
    </w:p>
    <w:p w14:paraId="4BBF95F5" w14:textId="77777777" w:rsidR="00B12D6C" w:rsidRDefault="00AE2AD1">
      <w:pPr>
        <w:pStyle w:val="Corpodetexto"/>
        <w:spacing w:before="240" w:line="362" w:lineRule="auto"/>
        <w:ind w:right="142"/>
      </w:pPr>
      <w:r>
        <w:rPr>
          <w:rFonts w:ascii="Arial" w:hAnsi="Arial"/>
          <w:b/>
        </w:rPr>
        <w:t xml:space="preserve">§ 1º </w:t>
      </w:r>
      <w:r>
        <w:t>Deverá ser comunicada, por</w:t>
      </w:r>
      <w:r>
        <w:rPr>
          <w:spacing w:val="-2"/>
        </w:rPr>
        <w:t xml:space="preserve"> </w:t>
      </w:r>
      <w:r>
        <w:t>escrito,</w:t>
      </w:r>
      <w:r>
        <w:rPr>
          <w:spacing w:val="-2"/>
        </w:rPr>
        <w:t xml:space="preserve"> </w:t>
      </w:r>
      <w:r>
        <w:t>ao</w:t>
      </w:r>
      <w:r>
        <w:rPr>
          <w:spacing w:val="-1"/>
        </w:rPr>
        <w:t xml:space="preserve"> </w:t>
      </w:r>
      <w:r>
        <w:t>órgão competente, a</w:t>
      </w:r>
      <w:r>
        <w:rPr>
          <w:spacing w:val="-3"/>
        </w:rPr>
        <w:t xml:space="preserve"> </w:t>
      </w:r>
      <w:r>
        <w:t>data</w:t>
      </w:r>
      <w:r>
        <w:rPr>
          <w:spacing w:val="-3"/>
        </w:rPr>
        <w:t xml:space="preserve"> </w:t>
      </w:r>
      <w:r>
        <w:t>de</w:t>
      </w:r>
      <w:r>
        <w:rPr>
          <w:spacing w:val="-3"/>
        </w:rPr>
        <w:t xml:space="preserve"> </w:t>
      </w:r>
      <w:r>
        <w:t>início</w:t>
      </w:r>
      <w:r>
        <w:rPr>
          <w:spacing w:val="-1"/>
        </w:rPr>
        <w:t xml:space="preserve"> </w:t>
      </w:r>
      <w:r>
        <w:t>dos serviços ou obras de infraestrutura.</w:t>
      </w:r>
    </w:p>
    <w:p w14:paraId="0FE8BFDC" w14:textId="77777777" w:rsidR="00B12D6C" w:rsidRDefault="00B12D6C">
      <w:pPr>
        <w:pStyle w:val="Corpodetexto"/>
        <w:spacing w:line="362" w:lineRule="auto"/>
        <w:sectPr w:rsidR="00B12D6C">
          <w:pgSz w:w="11910" w:h="16850"/>
          <w:pgMar w:top="2000" w:right="992" w:bottom="280" w:left="1559" w:header="615" w:footer="0" w:gutter="0"/>
          <w:cols w:space="720"/>
        </w:sectPr>
      </w:pPr>
    </w:p>
    <w:p w14:paraId="6F1504F4" w14:textId="77777777" w:rsidR="00B12D6C" w:rsidRDefault="00AE2AD1">
      <w:pPr>
        <w:pStyle w:val="Corpodetexto"/>
        <w:spacing w:before="195" w:line="360" w:lineRule="auto"/>
        <w:ind w:right="135"/>
      </w:pPr>
      <w:r>
        <w:rPr>
          <w:rFonts w:ascii="Arial" w:hAnsi="Arial"/>
          <w:b/>
        </w:rPr>
        <w:lastRenderedPageBreak/>
        <w:t xml:space="preserve">§ 2º </w:t>
      </w:r>
      <w:r>
        <w:t>Quando o órgão municipal solicitar adequações na execução das obras, estas deverão ser atendidas, sob pena de embargo da obra, até que se cumpra com as exigências, sem prejuízo de outras cominações legais cabíveis.</w:t>
      </w:r>
    </w:p>
    <w:p w14:paraId="146C0106" w14:textId="77777777" w:rsidR="00B12D6C" w:rsidRDefault="00AE2AD1">
      <w:pPr>
        <w:pStyle w:val="Corpodetexto"/>
        <w:spacing w:before="241" w:line="360" w:lineRule="auto"/>
        <w:ind w:right="136"/>
      </w:pPr>
      <w:r>
        <w:rPr>
          <w:rFonts w:ascii="Arial" w:hAnsi="Arial"/>
          <w:b/>
        </w:rPr>
        <w:t xml:space="preserve">§ 3º </w:t>
      </w:r>
      <w:r>
        <w:t>A</w:t>
      </w:r>
      <w:r>
        <w:rPr>
          <w:spacing w:val="-3"/>
        </w:rPr>
        <w:t xml:space="preserve"> </w:t>
      </w:r>
      <w:r>
        <w:t>construção</w:t>
      </w:r>
      <w:r>
        <w:rPr>
          <w:spacing w:val="-3"/>
        </w:rPr>
        <w:t xml:space="preserve"> </w:t>
      </w:r>
      <w:r>
        <w:t>e/ou</w:t>
      </w:r>
      <w:r>
        <w:rPr>
          <w:spacing w:val="-3"/>
        </w:rPr>
        <w:t xml:space="preserve"> </w:t>
      </w:r>
      <w:r>
        <w:t>assentamento</w:t>
      </w:r>
      <w:r>
        <w:rPr>
          <w:spacing w:val="-3"/>
        </w:rPr>
        <w:t xml:space="preserve"> </w:t>
      </w:r>
      <w:r>
        <w:t>de</w:t>
      </w:r>
      <w:r>
        <w:rPr>
          <w:spacing w:val="-3"/>
        </w:rPr>
        <w:t xml:space="preserve"> </w:t>
      </w:r>
      <w:r>
        <w:t>equipamentos</w:t>
      </w:r>
      <w:r>
        <w:rPr>
          <w:spacing w:val="-3"/>
        </w:rPr>
        <w:t xml:space="preserve"> </w:t>
      </w:r>
      <w:r>
        <w:t>que</w:t>
      </w:r>
      <w:r>
        <w:rPr>
          <w:spacing w:val="-3"/>
        </w:rPr>
        <w:t xml:space="preserve"> </w:t>
      </w:r>
      <w:r>
        <w:t>não</w:t>
      </w:r>
      <w:r>
        <w:rPr>
          <w:spacing w:val="-3"/>
        </w:rPr>
        <w:t xml:space="preserve"> </w:t>
      </w:r>
      <w:r>
        <w:t>estiverem</w:t>
      </w:r>
      <w:r>
        <w:rPr>
          <w:spacing w:val="-2"/>
        </w:rPr>
        <w:t xml:space="preserve"> </w:t>
      </w:r>
      <w:r>
        <w:t>em</w:t>
      </w:r>
      <w:r>
        <w:rPr>
          <w:spacing w:val="-2"/>
        </w:rPr>
        <w:t xml:space="preserve"> </w:t>
      </w:r>
      <w:r>
        <w:t>conformidade com o projeto aprovado acarretarão o embargo do parcelamento, que poderá ser levantado após a demolição e remoção de tudo que tiver sido executado irregularmente.</w:t>
      </w:r>
    </w:p>
    <w:p w14:paraId="0E700ABD" w14:textId="77777777" w:rsidR="00B12D6C" w:rsidRDefault="00AE2AD1">
      <w:pPr>
        <w:pStyle w:val="Corpodetexto"/>
        <w:spacing w:before="240" w:line="360" w:lineRule="auto"/>
        <w:ind w:right="138"/>
      </w:pPr>
      <w:r>
        <w:rPr>
          <w:rFonts w:ascii="Arial" w:hAnsi="Arial"/>
          <w:b/>
        </w:rPr>
        <w:t xml:space="preserve">§ 4º </w:t>
      </w:r>
      <w:r>
        <w:t>O descumprimento das exigências contidas no termo de embargo no prazo prescrito implicará a aplicação de multa e interrupção da obra ou serviço.</w:t>
      </w:r>
    </w:p>
    <w:p w14:paraId="7B58BA0A" w14:textId="77777777" w:rsidR="00B12D6C" w:rsidRDefault="00AE2AD1">
      <w:pPr>
        <w:pStyle w:val="Corpodetexto"/>
        <w:spacing w:before="240" w:line="360" w:lineRule="auto"/>
        <w:ind w:right="139"/>
      </w:pPr>
      <w:r>
        <w:rPr>
          <w:rFonts w:ascii="Arial" w:hAnsi="Arial"/>
          <w:b/>
        </w:rPr>
        <w:t xml:space="preserve">§ 5º </w:t>
      </w:r>
      <w:r>
        <w:t>Os funcionários investidos na função fiscalizadora ou de aprovação poderão, observadas as formalidades legais, inspecionar bens ou documentos, desde que se relacionem ao projeto e/ou obra fiscalizada.</w:t>
      </w:r>
    </w:p>
    <w:p w14:paraId="15E6197B" w14:textId="77777777" w:rsidR="00B12D6C" w:rsidRDefault="00AE2AD1">
      <w:pPr>
        <w:pStyle w:val="Corpodetexto"/>
        <w:spacing w:before="241" w:line="360" w:lineRule="auto"/>
        <w:ind w:right="135"/>
      </w:pPr>
      <w:r>
        <w:rPr>
          <w:rFonts w:ascii="Arial" w:hAnsi="Arial"/>
          <w:b/>
        </w:rPr>
        <w:t xml:space="preserve">§ 6º </w:t>
      </w:r>
      <w:r>
        <w:t xml:space="preserve">As redes de água, esgoto, eletrificação e iluminação pública deverão ser fiscalizadas, aprovadas e recebidas pelas prestadoras de serviço público respectivas e/ou órgão </w:t>
      </w:r>
      <w:r>
        <w:rPr>
          <w:spacing w:val="-2"/>
        </w:rPr>
        <w:t>competente.</w:t>
      </w:r>
    </w:p>
    <w:p w14:paraId="376C434C" w14:textId="77777777" w:rsidR="00B12D6C" w:rsidRDefault="00AE2AD1">
      <w:pPr>
        <w:pStyle w:val="Corpodetexto"/>
        <w:spacing w:before="240" w:line="360" w:lineRule="auto"/>
        <w:ind w:right="134"/>
      </w:pPr>
      <w:r>
        <w:rPr>
          <w:rFonts w:ascii="Arial" w:hAnsi="Arial"/>
          <w:b/>
        </w:rPr>
        <w:t xml:space="preserve">§ 7º </w:t>
      </w:r>
      <w:r>
        <w:t>O empreendedor deverá colaborar e facilitar com a fiscalização municipal durante a execução das obras e serviços.</w:t>
      </w:r>
    </w:p>
    <w:p w14:paraId="4F5E9C9D" w14:textId="77777777" w:rsidR="00B12D6C" w:rsidRDefault="00AE2AD1">
      <w:pPr>
        <w:pStyle w:val="Corpodetexto"/>
        <w:spacing w:line="360" w:lineRule="auto"/>
        <w:ind w:right="138"/>
      </w:pPr>
      <w:r>
        <w:rPr>
          <w:rFonts w:ascii="Arial" w:hAnsi="Arial"/>
          <w:b/>
        </w:rPr>
        <w:t xml:space="preserve">Art. 47 </w:t>
      </w:r>
      <w:r>
        <w:t>O loteador que pretender executar obras de infraestrutura diferente dos projetos apresentados deverá comunicar ao órgão municipal de fiscalização e este, em caso de avaliação favorável, emitirá uma autorização escrita.</w:t>
      </w:r>
    </w:p>
    <w:p w14:paraId="7BAB2359" w14:textId="77777777" w:rsidR="00B12D6C" w:rsidRDefault="00AE2AD1">
      <w:pPr>
        <w:pStyle w:val="Corpodetexto"/>
        <w:spacing w:before="243" w:line="360" w:lineRule="auto"/>
        <w:ind w:right="137"/>
      </w:pPr>
      <w:r>
        <w:rPr>
          <w:rFonts w:ascii="Arial" w:hAnsi="Arial"/>
          <w:b/>
        </w:rPr>
        <w:t xml:space="preserve">Art. 48 </w:t>
      </w:r>
      <w:r>
        <w:t>As redes de água, esgoto e eletrificação e iluminação pública deverão ser fiscalizadas, aprovadas e recebidas pelas respectivas prestadoras de serviço público e/ou órgão competente.</w:t>
      </w:r>
    </w:p>
    <w:p w14:paraId="6F78183F" w14:textId="77777777" w:rsidR="00B12D6C" w:rsidRDefault="00AE2AD1">
      <w:pPr>
        <w:pStyle w:val="Ttulo1"/>
        <w:spacing w:before="239"/>
        <w:ind w:right="10"/>
      </w:pPr>
      <w:r>
        <w:t>SEÇÃO</w:t>
      </w:r>
      <w:r>
        <w:rPr>
          <w:spacing w:val="-4"/>
        </w:rPr>
        <w:t xml:space="preserve"> </w:t>
      </w:r>
      <w:r>
        <w:rPr>
          <w:spacing w:val="-5"/>
        </w:rPr>
        <w:t>IV</w:t>
      </w:r>
    </w:p>
    <w:p w14:paraId="6D472018" w14:textId="77777777" w:rsidR="00B12D6C" w:rsidRDefault="00B12D6C">
      <w:pPr>
        <w:pStyle w:val="Corpodetexto"/>
        <w:spacing w:before="113"/>
        <w:ind w:left="0"/>
        <w:jc w:val="left"/>
        <w:rPr>
          <w:rFonts w:ascii="Arial"/>
          <w:b/>
        </w:rPr>
      </w:pPr>
    </w:p>
    <w:p w14:paraId="5CA7389F" w14:textId="77777777" w:rsidR="00B12D6C" w:rsidRDefault="00AE2AD1">
      <w:pPr>
        <w:pStyle w:val="Ttulo2"/>
        <w:ind w:right="12"/>
      </w:pPr>
      <w:r>
        <w:t>Das</w:t>
      </w:r>
      <w:r>
        <w:rPr>
          <w:spacing w:val="-3"/>
        </w:rPr>
        <w:t xml:space="preserve"> </w:t>
      </w:r>
      <w:r>
        <w:rPr>
          <w:spacing w:val="-2"/>
        </w:rPr>
        <w:t>Garantias</w:t>
      </w:r>
    </w:p>
    <w:p w14:paraId="16340800" w14:textId="77777777" w:rsidR="00B12D6C" w:rsidRDefault="00AE2AD1">
      <w:pPr>
        <w:pStyle w:val="Corpodetexto"/>
        <w:spacing w:before="187" w:line="360" w:lineRule="auto"/>
        <w:ind w:left="128" w:right="137"/>
      </w:pPr>
      <w:r>
        <w:rPr>
          <w:rFonts w:ascii="Arial" w:hAnsi="Arial"/>
          <w:b/>
        </w:rPr>
        <w:t xml:space="preserve">Art. 49 </w:t>
      </w:r>
      <w:r>
        <w:t>Para aprovação prévia do projeto e emissão de Alvará de Licença Preliminar de Projeto de Loteamento para implantação de infraestrutura, o proprietário deverá assinar um termo de Compromisso, onde compromete-se a:</w:t>
      </w:r>
    </w:p>
    <w:p w14:paraId="6523B27A"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2582E14B" w14:textId="77777777" w:rsidR="00B12D6C" w:rsidRDefault="00AE2AD1">
      <w:pPr>
        <w:pStyle w:val="PargrafodaLista"/>
        <w:numPr>
          <w:ilvl w:val="2"/>
          <w:numId w:val="22"/>
        </w:numPr>
        <w:tabs>
          <w:tab w:val="left" w:pos="849"/>
        </w:tabs>
        <w:spacing w:before="195" w:line="360" w:lineRule="auto"/>
        <w:ind w:right="135" w:firstLine="304"/>
        <w:jc w:val="both"/>
      </w:pPr>
      <w:r>
        <w:lastRenderedPageBreak/>
        <w:t>executar, no prazo estabelecido, o projeto aprovado de loteamento juntamente com seus projetos complementares aprovados, conforme artigos 28 e 29, sem qualquer ônus para a Prefeitura Municipal:</w:t>
      </w:r>
    </w:p>
    <w:p w14:paraId="2909AE19" w14:textId="77777777" w:rsidR="00B12D6C" w:rsidRDefault="00AE2AD1">
      <w:pPr>
        <w:pStyle w:val="PargrafodaLista"/>
        <w:numPr>
          <w:ilvl w:val="2"/>
          <w:numId w:val="22"/>
        </w:numPr>
        <w:tabs>
          <w:tab w:val="left" w:pos="848"/>
        </w:tabs>
        <w:spacing w:before="121" w:line="360" w:lineRule="auto"/>
        <w:ind w:right="138" w:firstLine="242"/>
        <w:jc w:val="both"/>
      </w:pPr>
      <w:r>
        <w:t>Executar quaisquer outras obras oriundas de atendimento dos dispositivos da presente Lei;</w:t>
      </w:r>
    </w:p>
    <w:p w14:paraId="7368C33B" w14:textId="77777777" w:rsidR="00B12D6C" w:rsidRDefault="00AE2AD1">
      <w:pPr>
        <w:pStyle w:val="PargrafodaLista"/>
        <w:numPr>
          <w:ilvl w:val="2"/>
          <w:numId w:val="22"/>
        </w:numPr>
        <w:tabs>
          <w:tab w:val="left" w:pos="847"/>
        </w:tabs>
        <w:spacing w:before="121" w:line="360" w:lineRule="auto"/>
        <w:ind w:right="136" w:firstLine="182"/>
        <w:jc w:val="both"/>
      </w:pPr>
      <w:r>
        <w:t>Não outorgar qualquer escritura definitiva de venda de lotes antes de concluídas as obras previstas neste Artigo e descumpridas as demais obrigações impostas por lei ou assumidas no Termo de Compromisso;</w:t>
      </w:r>
    </w:p>
    <w:p w14:paraId="15169996" w14:textId="77777777" w:rsidR="00B12D6C" w:rsidRDefault="00AE2AD1">
      <w:pPr>
        <w:pStyle w:val="PargrafodaLista"/>
        <w:numPr>
          <w:ilvl w:val="2"/>
          <w:numId w:val="22"/>
        </w:numPr>
        <w:tabs>
          <w:tab w:val="left" w:pos="849"/>
        </w:tabs>
        <w:spacing w:before="119" w:line="360" w:lineRule="auto"/>
        <w:ind w:right="138" w:firstLine="156"/>
        <w:jc w:val="both"/>
      </w:pPr>
      <w:r>
        <w:t>Fazer constar nos compromissos de compra e venda de lotes as condições de que</w:t>
      </w:r>
      <w:r>
        <w:rPr>
          <w:spacing w:val="40"/>
        </w:rPr>
        <w:t xml:space="preserve"> </w:t>
      </w:r>
      <w:r>
        <w:t>só podem receber construções depois de executadas as obras previstas neste Artigo;</w:t>
      </w:r>
    </w:p>
    <w:p w14:paraId="1F0EB961" w14:textId="77777777" w:rsidR="00B12D6C" w:rsidRDefault="00AE2AD1">
      <w:pPr>
        <w:pStyle w:val="PargrafodaLista"/>
        <w:numPr>
          <w:ilvl w:val="2"/>
          <w:numId w:val="22"/>
        </w:numPr>
        <w:tabs>
          <w:tab w:val="left" w:pos="850"/>
        </w:tabs>
        <w:spacing w:before="122"/>
        <w:ind w:left="850" w:hanging="489"/>
        <w:jc w:val="both"/>
      </w:pPr>
      <w:r>
        <w:t>Delimitar</w:t>
      </w:r>
      <w:r>
        <w:rPr>
          <w:spacing w:val="-7"/>
        </w:rPr>
        <w:t xml:space="preserve"> </w:t>
      </w:r>
      <w:r>
        <w:t>e</w:t>
      </w:r>
      <w:r>
        <w:rPr>
          <w:spacing w:val="-6"/>
        </w:rPr>
        <w:t xml:space="preserve"> </w:t>
      </w:r>
      <w:r>
        <w:t>identificar,</w:t>
      </w:r>
      <w:r>
        <w:rPr>
          <w:spacing w:val="-4"/>
        </w:rPr>
        <w:t xml:space="preserve"> </w:t>
      </w:r>
      <w:r>
        <w:t>por</w:t>
      </w:r>
      <w:r>
        <w:rPr>
          <w:spacing w:val="-5"/>
        </w:rPr>
        <w:t xml:space="preserve"> </w:t>
      </w:r>
      <w:r>
        <w:t>intermédio</w:t>
      </w:r>
      <w:r>
        <w:rPr>
          <w:spacing w:val="-8"/>
        </w:rPr>
        <w:t xml:space="preserve"> </w:t>
      </w:r>
      <w:r>
        <w:t>de</w:t>
      </w:r>
      <w:r>
        <w:rPr>
          <w:spacing w:val="-7"/>
        </w:rPr>
        <w:t xml:space="preserve"> </w:t>
      </w:r>
      <w:r>
        <w:t>marcos,</w:t>
      </w:r>
      <w:r>
        <w:rPr>
          <w:spacing w:val="-9"/>
        </w:rPr>
        <w:t xml:space="preserve"> </w:t>
      </w:r>
      <w:r>
        <w:t>cada</w:t>
      </w:r>
      <w:r>
        <w:rPr>
          <w:spacing w:val="-6"/>
        </w:rPr>
        <w:t xml:space="preserve"> </w:t>
      </w:r>
      <w:r>
        <w:t>parcela</w:t>
      </w:r>
      <w:r>
        <w:rPr>
          <w:spacing w:val="-7"/>
        </w:rPr>
        <w:t xml:space="preserve"> </w:t>
      </w:r>
      <w:r>
        <w:rPr>
          <w:spacing w:val="-2"/>
        </w:rPr>
        <w:t>individualizada.</w:t>
      </w:r>
    </w:p>
    <w:p w14:paraId="12EA8653" w14:textId="77777777" w:rsidR="00B12D6C" w:rsidRDefault="00AE2AD1">
      <w:pPr>
        <w:pStyle w:val="PargrafodaLista"/>
        <w:numPr>
          <w:ilvl w:val="2"/>
          <w:numId w:val="22"/>
        </w:numPr>
        <w:tabs>
          <w:tab w:val="left" w:pos="850"/>
        </w:tabs>
        <w:spacing w:before="246" w:line="360" w:lineRule="auto"/>
        <w:ind w:right="138" w:firstLine="156"/>
        <w:jc w:val="left"/>
      </w:pPr>
      <w:r>
        <w:t>Fixar placa no acesso principal do parcelamento que identifique a obra contendo as seguintes informações:</w:t>
      </w:r>
    </w:p>
    <w:p w14:paraId="4A2FC796" w14:textId="77777777" w:rsidR="00B12D6C" w:rsidRDefault="00AE2AD1">
      <w:pPr>
        <w:pStyle w:val="PargrafodaLista"/>
        <w:numPr>
          <w:ilvl w:val="3"/>
          <w:numId w:val="22"/>
        </w:numPr>
        <w:tabs>
          <w:tab w:val="left" w:pos="849"/>
        </w:tabs>
        <w:spacing w:line="360" w:lineRule="auto"/>
        <w:ind w:right="141" w:firstLine="427"/>
      </w:pPr>
      <w:r>
        <w:t>nome</w:t>
      </w:r>
      <w:r>
        <w:rPr>
          <w:spacing w:val="80"/>
        </w:rPr>
        <w:t xml:space="preserve"> </w:t>
      </w:r>
      <w:r>
        <w:t>do</w:t>
      </w:r>
      <w:r>
        <w:rPr>
          <w:spacing w:val="80"/>
        </w:rPr>
        <w:t xml:space="preserve"> </w:t>
      </w:r>
      <w:r>
        <w:t>responsável</w:t>
      </w:r>
      <w:r>
        <w:rPr>
          <w:spacing w:val="80"/>
        </w:rPr>
        <w:t xml:space="preserve"> </w:t>
      </w:r>
      <w:r>
        <w:t>com</w:t>
      </w:r>
      <w:r>
        <w:rPr>
          <w:spacing w:val="80"/>
        </w:rPr>
        <w:t xml:space="preserve"> </w:t>
      </w:r>
      <w:r>
        <w:t>o</w:t>
      </w:r>
      <w:r>
        <w:rPr>
          <w:spacing w:val="80"/>
        </w:rPr>
        <w:t xml:space="preserve"> </w:t>
      </w:r>
      <w:r>
        <w:t>número</w:t>
      </w:r>
      <w:r>
        <w:rPr>
          <w:spacing w:val="80"/>
        </w:rPr>
        <w:t xml:space="preserve"> </w:t>
      </w:r>
      <w:r>
        <w:t>de</w:t>
      </w:r>
      <w:r>
        <w:rPr>
          <w:spacing w:val="80"/>
        </w:rPr>
        <w:t xml:space="preserve"> </w:t>
      </w:r>
      <w:r>
        <w:t>registro</w:t>
      </w:r>
      <w:r>
        <w:rPr>
          <w:spacing w:val="80"/>
        </w:rPr>
        <w:t xml:space="preserve"> </w:t>
      </w:r>
      <w:r>
        <w:t>no</w:t>
      </w:r>
      <w:r>
        <w:rPr>
          <w:spacing w:val="80"/>
        </w:rPr>
        <w:t xml:space="preserve"> </w:t>
      </w:r>
      <w:r>
        <w:t>Conselho</w:t>
      </w:r>
      <w:r>
        <w:rPr>
          <w:spacing w:val="80"/>
        </w:rPr>
        <w:t xml:space="preserve"> </w:t>
      </w:r>
      <w:r>
        <w:t>Regional</w:t>
      </w:r>
      <w:r>
        <w:rPr>
          <w:spacing w:val="80"/>
        </w:rPr>
        <w:t xml:space="preserve"> </w:t>
      </w:r>
      <w:r>
        <w:t>de</w:t>
      </w:r>
      <w:r>
        <w:rPr>
          <w:spacing w:val="40"/>
        </w:rPr>
        <w:t xml:space="preserve"> </w:t>
      </w:r>
      <w:r>
        <w:t>Engenharia e Agronomia ou no Conselho de Arquitetura e Urbanismo - CAU;</w:t>
      </w:r>
    </w:p>
    <w:p w14:paraId="2608B07E" w14:textId="77777777" w:rsidR="00B12D6C" w:rsidRDefault="00AE2AD1">
      <w:pPr>
        <w:pStyle w:val="PargrafodaLista"/>
        <w:numPr>
          <w:ilvl w:val="3"/>
          <w:numId w:val="22"/>
        </w:numPr>
        <w:tabs>
          <w:tab w:val="left" w:pos="849"/>
        </w:tabs>
        <w:spacing w:before="88"/>
        <w:ind w:left="849" w:hanging="279"/>
      </w:pPr>
      <w:r>
        <w:t>nome</w:t>
      </w:r>
      <w:r>
        <w:rPr>
          <w:spacing w:val="-2"/>
        </w:rPr>
        <w:t xml:space="preserve"> </w:t>
      </w:r>
      <w:r>
        <w:t>do</w:t>
      </w:r>
      <w:r>
        <w:rPr>
          <w:spacing w:val="-3"/>
        </w:rPr>
        <w:t xml:space="preserve"> </w:t>
      </w:r>
      <w:r>
        <w:rPr>
          <w:spacing w:val="-2"/>
        </w:rPr>
        <w:t>empreendimento;</w:t>
      </w:r>
    </w:p>
    <w:p w14:paraId="366793F0" w14:textId="77777777" w:rsidR="00B12D6C" w:rsidRDefault="00AE2AD1">
      <w:pPr>
        <w:pStyle w:val="PargrafodaLista"/>
        <w:numPr>
          <w:ilvl w:val="3"/>
          <w:numId w:val="22"/>
        </w:numPr>
        <w:tabs>
          <w:tab w:val="left" w:pos="850"/>
        </w:tabs>
        <w:spacing w:before="215"/>
        <w:ind w:left="850" w:hanging="280"/>
      </w:pPr>
      <w:r>
        <w:t>data</w:t>
      </w:r>
      <w:r>
        <w:rPr>
          <w:spacing w:val="-4"/>
        </w:rPr>
        <w:t xml:space="preserve"> </w:t>
      </w:r>
      <w:r>
        <w:t>prevista</w:t>
      </w:r>
      <w:r>
        <w:rPr>
          <w:spacing w:val="-6"/>
        </w:rPr>
        <w:t xml:space="preserve"> </w:t>
      </w:r>
      <w:r>
        <w:t>para</w:t>
      </w:r>
      <w:r>
        <w:rPr>
          <w:spacing w:val="-6"/>
        </w:rPr>
        <w:t xml:space="preserve"> </w:t>
      </w:r>
      <w:r>
        <w:t>término</w:t>
      </w:r>
      <w:r>
        <w:rPr>
          <w:spacing w:val="-4"/>
        </w:rPr>
        <w:t xml:space="preserve"> </w:t>
      </w:r>
      <w:r>
        <w:t>das</w:t>
      </w:r>
      <w:r>
        <w:rPr>
          <w:spacing w:val="-3"/>
        </w:rPr>
        <w:t xml:space="preserve"> </w:t>
      </w:r>
      <w:r>
        <w:rPr>
          <w:spacing w:val="-2"/>
        </w:rPr>
        <w:t>obras;</w:t>
      </w:r>
    </w:p>
    <w:p w14:paraId="3EA32093" w14:textId="77777777" w:rsidR="00B12D6C" w:rsidRDefault="00AE2AD1">
      <w:pPr>
        <w:pStyle w:val="PargrafodaLista"/>
        <w:numPr>
          <w:ilvl w:val="3"/>
          <w:numId w:val="22"/>
        </w:numPr>
        <w:tabs>
          <w:tab w:val="left" w:pos="849"/>
        </w:tabs>
        <w:spacing w:before="217" w:line="360" w:lineRule="auto"/>
        <w:ind w:right="136" w:firstLine="427"/>
      </w:pPr>
      <w:r>
        <w:t>as seguintes frases: "Este empreendimento está autorizado a implantar</w:t>
      </w:r>
      <w:r>
        <w:rPr>
          <w:spacing w:val="40"/>
        </w:rPr>
        <w:t xml:space="preserve"> </w:t>
      </w:r>
      <w:r>
        <w:t>infraestrutura, estando proibida a vendas em registro, conforme legislação federal" e "Consulte sempre a Prefeitura e o Registro de Imóveis antes de comprar um lote".</w:t>
      </w:r>
    </w:p>
    <w:p w14:paraId="13257EB2" w14:textId="77777777" w:rsidR="00B12D6C" w:rsidRDefault="00AE2AD1">
      <w:pPr>
        <w:pStyle w:val="Corpodetexto"/>
        <w:spacing w:before="240" w:line="360" w:lineRule="auto"/>
        <w:ind w:right="135"/>
      </w:pPr>
      <w:r>
        <w:rPr>
          <w:rFonts w:ascii="Arial" w:hAnsi="Arial"/>
          <w:b/>
        </w:rPr>
        <w:t xml:space="preserve">Art. 50 </w:t>
      </w:r>
      <w:r>
        <w:t>Para fins de garantia da execução das obras e dos serviços de infraestrutura urbana exigida para parcelamento do solo, poderá ser constituída, antes de sua aprovação, caução de parte da própria área a ser loteada, cujo valor seja, na época da aprovação, no mínimo correspondente a 1,2 (uma vírgula duas) vezes o valor determinado para a execução das obras e dos serviços de infraestrutura exigidos conforme a presente Lei.</w:t>
      </w:r>
    </w:p>
    <w:p w14:paraId="207A3D98" w14:textId="77777777" w:rsidR="00B12D6C" w:rsidRDefault="00AE2AD1">
      <w:pPr>
        <w:pStyle w:val="Corpodetexto"/>
        <w:spacing w:before="241"/>
      </w:pPr>
      <w:r>
        <w:rPr>
          <w:rFonts w:ascii="Arial" w:hAnsi="Arial"/>
          <w:b/>
        </w:rPr>
        <w:t>§</w:t>
      </w:r>
      <w:r>
        <w:rPr>
          <w:rFonts w:ascii="Arial" w:hAnsi="Arial"/>
          <w:b/>
          <w:spacing w:val="-6"/>
        </w:rPr>
        <w:t xml:space="preserve"> </w:t>
      </w:r>
      <w:r>
        <w:rPr>
          <w:rFonts w:ascii="Arial" w:hAnsi="Arial"/>
          <w:b/>
        </w:rPr>
        <w:t>1º</w:t>
      </w:r>
      <w:r>
        <w:rPr>
          <w:rFonts w:ascii="Arial" w:hAnsi="Arial"/>
          <w:b/>
          <w:spacing w:val="-4"/>
        </w:rPr>
        <w:t xml:space="preserve"> </w:t>
      </w:r>
      <w:r>
        <w:t>Caberá</w:t>
      </w:r>
      <w:r>
        <w:rPr>
          <w:spacing w:val="-3"/>
        </w:rPr>
        <w:t xml:space="preserve"> </w:t>
      </w:r>
      <w:r>
        <w:t>ao</w:t>
      </w:r>
      <w:r>
        <w:rPr>
          <w:spacing w:val="-8"/>
        </w:rPr>
        <w:t xml:space="preserve"> </w:t>
      </w:r>
      <w:r>
        <w:t>Município</w:t>
      </w:r>
      <w:r>
        <w:rPr>
          <w:spacing w:val="-4"/>
        </w:rPr>
        <w:t xml:space="preserve"> </w:t>
      </w:r>
      <w:r>
        <w:t>escolher</w:t>
      </w:r>
      <w:r>
        <w:rPr>
          <w:spacing w:val="-5"/>
        </w:rPr>
        <w:t xml:space="preserve"> </w:t>
      </w:r>
      <w:r>
        <w:t>os</w:t>
      </w:r>
      <w:r>
        <w:rPr>
          <w:spacing w:val="-3"/>
        </w:rPr>
        <w:t xml:space="preserve"> </w:t>
      </w:r>
      <w:r>
        <w:t>lotes</w:t>
      </w:r>
      <w:r>
        <w:rPr>
          <w:spacing w:val="-3"/>
        </w:rPr>
        <w:t xml:space="preserve"> </w:t>
      </w:r>
      <w:r>
        <w:t>que</w:t>
      </w:r>
      <w:r>
        <w:rPr>
          <w:spacing w:val="-6"/>
        </w:rPr>
        <w:t xml:space="preserve"> </w:t>
      </w:r>
      <w:r>
        <w:t>serão</w:t>
      </w:r>
      <w:r>
        <w:rPr>
          <w:spacing w:val="-3"/>
        </w:rPr>
        <w:t xml:space="preserve"> </w:t>
      </w:r>
      <w:r>
        <w:rPr>
          <w:spacing w:val="-2"/>
        </w:rPr>
        <w:t>caucionados.</w:t>
      </w:r>
    </w:p>
    <w:p w14:paraId="0C99BC46" w14:textId="77777777" w:rsidR="00B12D6C" w:rsidRDefault="00B12D6C">
      <w:pPr>
        <w:pStyle w:val="Corpodetexto"/>
        <w:spacing w:before="114"/>
        <w:ind w:left="0"/>
        <w:jc w:val="left"/>
      </w:pPr>
    </w:p>
    <w:p w14:paraId="00D88AEC" w14:textId="77777777" w:rsidR="00B12D6C" w:rsidRDefault="00AE2AD1">
      <w:pPr>
        <w:pStyle w:val="Corpodetexto"/>
        <w:spacing w:before="0" w:line="360" w:lineRule="auto"/>
        <w:ind w:right="132"/>
      </w:pPr>
      <w:r>
        <w:rPr>
          <w:rFonts w:ascii="Arial" w:hAnsi="Arial"/>
          <w:b/>
        </w:rPr>
        <w:t xml:space="preserve">§ 2º </w:t>
      </w:r>
      <w:r>
        <w:t>O valor dos lotes será calculado, para efeito deste artigo, pelo preço da área, sem considerar as benfeitorias previstas no projeto de parcelamento.</w:t>
      </w:r>
    </w:p>
    <w:p w14:paraId="0E5629C6"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1A8D4096" w14:textId="77777777" w:rsidR="00B12D6C" w:rsidRDefault="00AE2AD1">
      <w:pPr>
        <w:pStyle w:val="Corpodetexto"/>
        <w:spacing w:before="195" w:line="360" w:lineRule="auto"/>
        <w:ind w:right="139"/>
      </w:pPr>
      <w:r>
        <w:rPr>
          <w:rFonts w:ascii="Arial" w:hAnsi="Arial"/>
          <w:b/>
        </w:rPr>
        <w:lastRenderedPageBreak/>
        <w:t xml:space="preserve">§ 3º </w:t>
      </w:r>
      <w:r>
        <w:t>Não serão aceitas como caução pelo Município as áreas cuja declividade seja igual ou superior a 30% (trinta por cento) e áreas de preservação permanente, assim definidas no Código Florestal.</w:t>
      </w:r>
    </w:p>
    <w:p w14:paraId="37F38D8D" w14:textId="77777777" w:rsidR="00B12D6C" w:rsidRDefault="00AE2AD1">
      <w:pPr>
        <w:pStyle w:val="Corpodetexto"/>
        <w:spacing w:before="241" w:line="360" w:lineRule="auto"/>
        <w:ind w:right="140"/>
      </w:pPr>
      <w:r>
        <w:rPr>
          <w:rFonts w:ascii="Arial" w:hAnsi="Arial"/>
          <w:b/>
        </w:rPr>
        <w:t xml:space="preserve">§ 4º </w:t>
      </w:r>
      <w:r>
        <w:t>As áreas a serem transferidas ao domínio público não poderão ser caucionadas para o cumprimento dos dispositivos previstos neste artigo.</w:t>
      </w:r>
    </w:p>
    <w:p w14:paraId="158A2E42" w14:textId="77777777" w:rsidR="00B12D6C" w:rsidRDefault="00AE2AD1">
      <w:pPr>
        <w:pStyle w:val="Corpodetexto"/>
        <w:spacing w:before="241" w:line="360" w:lineRule="auto"/>
        <w:ind w:right="137"/>
      </w:pPr>
      <w:r>
        <w:rPr>
          <w:rFonts w:ascii="Arial" w:hAnsi="Arial"/>
          <w:b/>
        </w:rPr>
        <w:t xml:space="preserve">§ 5º </w:t>
      </w:r>
      <w:r>
        <w:t>As áreas caucionadas e dadas em garantia não podem ser vendidas antes da publicação do decreto de sua liberação.</w:t>
      </w:r>
    </w:p>
    <w:p w14:paraId="711D5578" w14:textId="77777777" w:rsidR="00B12D6C" w:rsidRDefault="00AE2AD1">
      <w:pPr>
        <w:pStyle w:val="Corpodetexto"/>
        <w:spacing w:line="360" w:lineRule="auto"/>
        <w:ind w:right="138"/>
      </w:pPr>
      <w:r>
        <w:rPr>
          <w:rFonts w:ascii="Arial" w:hAnsi="Arial"/>
          <w:b/>
        </w:rPr>
        <w:t xml:space="preserve">Art. 51 </w:t>
      </w:r>
      <w:r>
        <w:t>Juntamente com o instrumento de garantia, deverá ser registrado o cronograma físico do parcelamento, conforme aprovado pelo órgão municipal competente.</w:t>
      </w:r>
    </w:p>
    <w:p w14:paraId="0D64BEFA" w14:textId="77777777" w:rsidR="00B12D6C" w:rsidRDefault="00AE2AD1">
      <w:pPr>
        <w:pStyle w:val="Corpodetexto"/>
        <w:spacing w:line="360" w:lineRule="auto"/>
        <w:ind w:right="133"/>
      </w:pPr>
      <w:r>
        <w:rPr>
          <w:rFonts w:ascii="Arial" w:hAnsi="Arial"/>
          <w:b/>
        </w:rPr>
        <w:t xml:space="preserve">Art. 52 </w:t>
      </w:r>
      <w:r>
        <w:t>Após a assinatura do Termo de Compromisso, a Prefeitura Municipal entregará ao loteador o Alvará de Licença preliminar de projeto de loteamento para implantação de infraestrutura do Loteamento afim de que possa efetuar o registro das áreas dadas em garantia da execução das obras do projeto de Parcelamento e que devem ser descritas na escritura, sendo que os emolumentos ficarão às expensas do loteador.</w:t>
      </w:r>
    </w:p>
    <w:p w14:paraId="6CFF4353" w14:textId="77777777" w:rsidR="00B12D6C" w:rsidRDefault="00AE2AD1">
      <w:pPr>
        <w:pStyle w:val="Corpodetexto"/>
        <w:spacing w:before="242" w:line="360" w:lineRule="auto"/>
        <w:ind w:right="137"/>
      </w:pPr>
      <w:r>
        <w:rPr>
          <w:rFonts w:ascii="Arial" w:hAnsi="Arial"/>
          <w:b/>
        </w:rPr>
        <w:t xml:space="preserve">Art. 53 </w:t>
      </w:r>
      <w:r>
        <w:t>O Município fará intervenção no parcelamento, nos termos da legislação federal, sempre que constatar paralisação das obras pelo prazo de 180 (cento e oitenta) dias corridos, ou atraso no cronograma de obras pelo mesmo período.</w:t>
      </w:r>
    </w:p>
    <w:p w14:paraId="17C6C46F" w14:textId="77777777" w:rsidR="00B12D6C" w:rsidRDefault="00AE2AD1">
      <w:pPr>
        <w:pStyle w:val="Corpodetexto"/>
        <w:spacing w:line="360" w:lineRule="auto"/>
        <w:ind w:right="140"/>
      </w:pPr>
      <w:r>
        <w:rPr>
          <w:rFonts w:ascii="Arial" w:hAnsi="Arial"/>
          <w:b/>
        </w:rPr>
        <w:t xml:space="preserve">§ 1º </w:t>
      </w:r>
      <w:r>
        <w:t>A título de aplicação do disposto no caput deste artigo, o Município notificará o empreendedor, dando-lhe o prazo máximo de 30 (trinta) dias para retomar as obras.</w:t>
      </w:r>
    </w:p>
    <w:p w14:paraId="3F6AA4C6" w14:textId="77777777" w:rsidR="00B12D6C" w:rsidRDefault="00AE2AD1">
      <w:pPr>
        <w:pStyle w:val="Corpodetexto"/>
        <w:spacing w:before="243" w:line="360" w:lineRule="auto"/>
        <w:ind w:right="135"/>
      </w:pPr>
      <w:r>
        <w:rPr>
          <w:rFonts w:ascii="Arial" w:hAnsi="Arial"/>
          <w:b/>
        </w:rPr>
        <w:t xml:space="preserve">§ 2º </w:t>
      </w:r>
      <w:r>
        <w:t>Verificada a paralisação ou o atraso das obras, conforme os termos do caput deste artigo, cumpre ao órgão municipal de planejamento solicitar os encaminhamentos legais visando à intervenção.</w:t>
      </w:r>
    </w:p>
    <w:p w14:paraId="79402096" w14:textId="77777777" w:rsidR="00B12D6C" w:rsidRDefault="00AE2AD1">
      <w:pPr>
        <w:pStyle w:val="Corpodetexto"/>
        <w:spacing w:line="360" w:lineRule="auto"/>
        <w:ind w:right="136"/>
      </w:pPr>
      <w:r>
        <w:rPr>
          <w:rFonts w:ascii="Arial" w:hAnsi="Arial"/>
          <w:b/>
        </w:rPr>
        <w:t xml:space="preserve">Art. 54 </w:t>
      </w:r>
      <w:r>
        <w:t>Decorridos 180 (cento e oitenta) dias sob intervenção sem que tenha sido</w:t>
      </w:r>
      <w:r>
        <w:rPr>
          <w:spacing w:val="40"/>
        </w:rPr>
        <w:t xml:space="preserve"> </w:t>
      </w:r>
      <w:r>
        <w:t>constatada a retomada da execução do parcelamento pelo empreendedor, o Município concluirá as obras faltantes e executará, no prazo máximo de 2 (dois) anos, as garantias obtidas na constituição da caução, não isentando o empreendedor de responder por gastos a maior realizados e sendo o custo das obras acrescido de 15% (quinze por cento) a título de despesas administrativas.</w:t>
      </w:r>
    </w:p>
    <w:p w14:paraId="2C2F0079" w14:textId="77777777" w:rsidR="00B12D6C" w:rsidRDefault="00AE2AD1">
      <w:pPr>
        <w:pStyle w:val="Corpodetexto"/>
        <w:spacing w:before="241" w:line="360" w:lineRule="auto"/>
        <w:ind w:right="135"/>
      </w:pPr>
      <w:r>
        <w:rPr>
          <w:rFonts w:ascii="Arial" w:hAnsi="Arial"/>
          <w:b/>
        </w:rPr>
        <w:t xml:space="preserve">§ 1º </w:t>
      </w:r>
      <w:r>
        <w:t>Constatado que a caução é insuficiente para a execução das obras e serviços, o Município</w:t>
      </w:r>
      <w:r>
        <w:rPr>
          <w:spacing w:val="19"/>
        </w:rPr>
        <w:t xml:space="preserve"> </w:t>
      </w:r>
      <w:r>
        <w:t>notificará o empreendedor</w:t>
      </w:r>
      <w:r>
        <w:rPr>
          <w:spacing w:val="20"/>
        </w:rPr>
        <w:t xml:space="preserve"> </w:t>
      </w:r>
      <w:r>
        <w:t>para complementar</w:t>
      </w:r>
      <w:r>
        <w:rPr>
          <w:spacing w:val="22"/>
        </w:rPr>
        <w:t xml:space="preserve"> </w:t>
      </w:r>
      <w:r>
        <w:t>a diferença apurada, no prazo de</w:t>
      </w:r>
    </w:p>
    <w:p w14:paraId="2231DDAD"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6E1206C5" w14:textId="77777777" w:rsidR="00B12D6C" w:rsidRDefault="00AE2AD1">
      <w:pPr>
        <w:pStyle w:val="Corpodetexto"/>
        <w:spacing w:before="195" w:line="362" w:lineRule="auto"/>
        <w:ind w:right="141"/>
      </w:pPr>
      <w:r>
        <w:lastRenderedPageBreak/>
        <w:t>15 (quinze) dias a contar da data do recebimento da notificação, sob pena de ser o valor lançado e inscrito em Dívida Ativa.</w:t>
      </w:r>
    </w:p>
    <w:p w14:paraId="449A9400" w14:textId="77777777" w:rsidR="00B12D6C" w:rsidRDefault="00AE2AD1">
      <w:pPr>
        <w:pStyle w:val="Corpodetexto"/>
        <w:spacing w:before="237" w:line="360" w:lineRule="auto"/>
        <w:ind w:right="131"/>
      </w:pPr>
      <w:r>
        <w:rPr>
          <w:rFonts w:ascii="Arial" w:hAnsi="Arial"/>
          <w:b/>
        </w:rPr>
        <w:t xml:space="preserve">§ 2º </w:t>
      </w:r>
      <w:r>
        <w:t xml:space="preserve">Executadas as obras e serviços na sua totalidade e constatando-se que houve excesso no valor da garantia, o saldo remanescente será restituído ao empreendedor, no </w:t>
      </w:r>
      <w:hyperlink r:id="rId14">
        <w:r>
          <w:t>prazo</w:t>
        </w:r>
      </w:hyperlink>
      <w:r>
        <w:t xml:space="preserve"> </w:t>
      </w:r>
      <w:hyperlink r:id="rId15">
        <w:r>
          <w:t>máximo de 6</w:t>
        </w:r>
      </w:hyperlink>
      <w:r>
        <w:t xml:space="preserve"> meses, independente de requerimento do interessado.</w:t>
      </w:r>
    </w:p>
    <w:p w14:paraId="792C9525" w14:textId="77777777" w:rsidR="00B12D6C" w:rsidRDefault="00AE2AD1">
      <w:pPr>
        <w:pStyle w:val="Corpodetexto"/>
        <w:spacing w:line="360" w:lineRule="auto"/>
        <w:ind w:right="131"/>
      </w:pPr>
      <w:r>
        <w:rPr>
          <w:rFonts w:ascii="Arial" w:hAnsi="Arial"/>
          <w:b/>
        </w:rPr>
        <w:t xml:space="preserve">§ 3º </w:t>
      </w:r>
      <w:r>
        <w:t>Pagos os emolumentos devidos e apresentada a certidão de caução, o Município expedirá o competente alvará, revogável se não forem executadas as obras no prazo, ou não for cumprida qualquer outra exigência.</w:t>
      </w:r>
    </w:p>
    <w:p w14:paraId="3E62A1C8" w14:textId="77777777" w:rsidR="00B12D6C" w:rsidRDefault="00AE2AD1">
      <w:pPr>
        <w:pStyle w:val="Corpodetexto"/>
        <w:spacing w:before="240" w:line="360" w:lineRule="auto"/>
        <w:ind w:right="137"/>
      </w:pPr>
      <w:r>
        <w:rPr>
          <w:rFonts w:ascii="Arial" w:hAnsi="Arial"/>
          <w:b/>
        </w:rPr>
        <w:t xml:space="preserve">§4º </w:t>
      </w:r>
      <w:r>
        <w:t>Realizadas todas as obras e serviços exigidos, o Município, a requerimento do interessado e após vistoria do seu órgão competente, liberará o saldo da importância caucionada, mediante expedição do auto de vistoria.</w:t>
      </w:r>
    </w:p>
    <w:p w14:paraId="68E53A83" w14:textId="77777777" w:rsidR="00B12D6C" w:rsidRDefault="00AE2AD1">
      <w:pPr>
        <w:pStyle w:val="Corpodetexto"/>
        <w:spacing w:before="241" w:line="360" w:lineRule="auto"/>
        <w:ind w:right="136"/>
      </w:pPr>
      <w:r>
        <w:rPr>
          <w:rFonts w:ascii="Arial" w:hAnsi="Arial"/>
          <w:b/>
        </w:rPr>
        <w:t xml:space="preserve">Art. 55 </w:t>
      </w:r>
      <w:r>
        <w:t>A Municipalidade não irá emitir qualquer tipo de alvará de licença definitiva em lotes resultantes de loteamentos em execução antes de o loteador comprovar haver cumprido as exigências previstas em lei.</w:t>
      </w:r>
    </w:p>
    <w:p w14:paraId="3D02B105" w14:textId="77777777" w:rsidR="00B12D6C" w:rsidRDefault="00AE2AD1">
      <w:pPr>
        <w:pStyle w:val="Corpodetexto"/>
        <w:spacing w:before="240"/>
      </w:pPr>
      <w:r>
        <w:rPr>
          <w:rFonts w:ascii="Arial" w:hAnsi="Arial"/>
          <w:b/>
        </w:rPr>
        <w:t>Art.</w:t>
      </w:r>
      <w:r>
        <w:rPr>
          <w:rFonts w:ascii="Arial" w:hAnsi="Arial"/>
          <w:b/>
          <w:spacing w:val="-7"/>
        </w:rPr>
        <w:t xml:space="preserve"> </w:t>
      </w:r>
      <w:r>
        <w:rPr>
          <w:rFonts w:ascii="Arial" w:hAnsi="Arial"/>
          <w:b/>
        </w:rPr>
        <w:t>56</w:t>
      </w:r>
      <w:r>
        <w:rPr>
          <w:rFonts w:ascii="Arial" w:hAnsi="Arial"/>
          <w:b/>
          <w:spacing w:val="-5"/>
        </w:rPr>
        <w:t xml:space="preserve"> </w:t>
      </w:r>
      <w:r>
        <w:t>O</w:t>
      </w:r>
      <w:r>
        <w:rPr>
          <w:spacing w:val="-1"/>
        </w:rPr>
        <w:t xml:space="preserve"> </w:t>
      </w:r>
      <w:r>
        <w:t>prazo</w:t>
      </w:r>
      <w:r>
        <w:rPr>
          <w:spacing w:val="-5"/>
        </w:rPr>
        <w:t xml:space="preserve"> </w:t>
      </w:r>
      <w:r>
        <w:t>da</w:t>
      </w:r>
      <w:r>
        <w:rPr>
          <w:spacing w:val="-4"/>
        </w:rPr>
        <w:t xml:space="preserve"> </w:t>
      </w:r>
      <w:r>
        <w:t>garantia</w:t>
      </w:r>
      <w:r>
        <w:rPr>
          <w:spacing w:val="-3"/>
        </w:rPr>
        <w:t xml:space="preserve"> </w:t>
      </w:r>
      <w:r>
        <w:t>citada</w:t>
      </w:r>
      <w:r>
        <w:rPr>
          <w:spacing w:val="-5"/>
        </w:rPr>
        <w:t xml:space="preserve"> </w:t>
      </w:r>
      <w:r>
        <w:t>neste</w:t>
      </w:r>
      <w:r>
        <w:rPr>
          <w:spacing w:val="-5"/>
        </w:rPr>
        <w:t xml:space="preserve"> </w:t>
      </w:r>
      <w:r>
        <w:t>capítulo</w:t>
      </w:r>
      <w:r>
        <w:rPr>
          <w:spacing w:val="-6"/>
        </w:rPr>
        <w:t xml:space="preserve"> </w:t>
      </w:r>
      <w:r>
        <w:t>será</w:t>
      </w:r>
      <w:r>
        <w:rPr>
          <w:spacing w:val="-5"/>
        </w:rPr>
        <w:t xml:space="preserve"> </w:t>
      </w:r>
      <w:r>
        <w:t>de</w:t>
      </w:r>
      <w:r>
        <w:rPr>
          <w:spacing w:val="-3"/>
        </w:rPr>
        <w:t xml:space="preserve"> </w:t>
      </w:r>
      <w:r>
        <w:t>até</w:t>
      </w:r>
      <w:r>
        <w:rPr>
          <w:spacing w:val="-3"/>
        </w:rPr>
        <w:t xml:space="preserve"> </w:t>
      </w:r>
      <w:r>
        <w:t>5</w:t>
      </w:r>
      <w:r>
        <w:rPr>
          <w:spacing w:val="-5"/>
        </w:rPr>
        <w:t xml:space="preserve"> </w:t>
      </w:r>
      <w:r>
        <w:rPr>
          <w:spacing w:val="-2"/>
        </w:rPr>
        <w:t>anos.</w:t>
      </w:r>
    </w:p>
    <w:p w14:paraId="2B4DE934" w14:textId="77777777" w:rsidR="00B12D6C" w:rsidRDefault="00B12D6C">
      <w:pPr>
        <w:pStyle w:val="Corpodetexto"/>
        <w:spacing w:before="113"/>
        <w:ind w:left="0"/>
        <w:jc w:val="left"/>
      </w:pPr>
    </w:p>
    <w:p w14:paraId="66F8484E" w14:textId="77777777" w:rsidR="00B12D6C" w:rsidRDefault="00AE2AD1">
      <w:pPr>
        <w:pStyle w:val="Ttulo1"/>
        <w:ind w:right="15"/>
      </w:pPr>
      <w:r>
        <w:t>SEÇÃO</w:t>
      </w:r>
      <w:r>
        <w:rPr>
          <w:spacing w:val="-4"/>
        </w:rPr>
        <w:t xml:space="preserve"> </w:t>
      </w:r>
      <w:r>
        <w:rPr>
          <w:spacing w:val="-10"/>
        </w:rPr>
        <w:t>V</w:t>
      </w:r>
    </w:p>
    <w:p w14:paraId="5DFABF10" w14:textId="77777777" w:rsidR="00B12D6C" w:rsidRDefault="00B12D6C">
      <w:pPr>
        <w:pStyle w:val="Corpodetexto"/>
        <w:spacing w:before="113"/>
        <w:ind w:left="0"/>
        <w:jc w:val="left"/>
        <w:rPr>
          <w:rFonts w:ascii="Arial"/>
          <w:b/>
        </w:rPr>
      </w:pPr>
    </w:p>
    <w:p w14:paraId="7780A3C6" w14:textId="77777777" w:rsidR="00B12D6C" w:rsidRDefault="00AE2AD1">
      <w:pPr>
        <w:pStyle w:val="Ttulo2"/>
        <w:ind w:left="3"/>
      </w:pPr>
      <w:r>
        <w:t>Licença</w:t>
      </w:r>
      <w:r>
        <w:rPr>
          <w:spacing w:val="-7"/>
        </w:rPr>
        <w:t xml:space="preserve"> </w:t>
      </w:r>
      <w:r>
        <w:t>Municipal</w:t>
      </w:r>
      <w:r>
        <w:rPr>
          <w:spacing w:val="-5"/>
        </w:rPr>
        <w:t xml:space="preserve"> </w:t>
      </w:r>
      <w:r>
        <w:rPr>
          <w:spacing w:val="-2"/>
        </w:rPr>
        <w:t>Definitiva</w:t>
      </w:r>
    </w:p>
    <w:p w14:paraId="1D17D067" w14:textId="77777777" w:rsidR="00B12D6C" w:rsidRDefault="00B12D6C">
      <w:pPr>
        <w:pStyle w:val="Corpodetexto"/>
        <w:spacing w:before="114"/>
        <w:ind w:left="0"/>
        <w:jc w:val="left"/>
        <w:rPr>
          <w:rFonts w:ascii="Arial"/>
          <w:b/>
        </w:rPr>
      </w:pPr>
    </w:p>
    <w:p w14:paraId="35A2C16E" w14:textId="77777777" w:rsidR="00B12D6C" w:rsidRDefault="00AE2AD1">
      <w:pPr>
        <w:pStyle w:val="Corpodetexto"/>
        <w:spacing w:before="0" w:line="360" w:lineRule="auto"/>
        <w:ind w:right="135"/>
      </w:pPr>
      <w:r>
        <w:rPr>
          <w:rFonts w:ascii="Arial" w:hAnsi="Arial"/>
          <w:b/>
        </w:rPr>
        <w:t xml:space="preserve">Art. 57 </w:t>
      </w:r>
      <w:r>
        <w:t>Para solicitação de Licença Municipal Definitiva do respectivo empreendimento, deverão ser apresentados os seguintes documentos:</w:t>
      </w:r>
    </w:p>
    <w:p w14:paraId="3FE373C6" w14:textId="77777777" w:rsidR="00B12D6C" w:rsidRDefault="00AE2AD1">
      <w:pPr>
        <w:pStyle w:val="PargrafodaLista"/>
        <w:numPr>
          <w:ilvl w:val="0"/>
          <w:numId w:val="1"/>
        </w:numPr>
        <w:tabs>
          <w:tab w:val="left" w:pos="850"/>
        </w:tabs>
        <w:spacing w:before="242" w:line="360" w:lineRule="auto"/>
        <w:ind w:right="139" w:firstLine="304"/>
        <w:jc w:val="left"/>
      </w:pPr>
      <w:r>
        <w:t>declaração de aceitação da rede de energia elétrica emitida pela prestadora deste</w:t>
      </w:r>
      <w:r>
        <w:rPr>
          <w:spacing w:val="80"/>
        </w:rPr>
        <w:t xml:space="preserve"> </w:t>
      </w:r>
      <w:r>
        <w:t>serviço público ou documento equivalente;</w:t>
      </w:r>
    </w:p>
    <w:p w14:paraId="13DD5277" w14:textId="77777777" w:rsidR="00B12D6C" w:rsidRDefault="00AE2AD1">
      <w:pPr>
        <w:pStyle w:val="PargrafodaLista"/>
        <w:numPr>
          <w:ilvl w:val="0"/>
          <w:numId w:val="1"/>
        </w:numPr>
        <w:tabs>
          <w:tab w:val="left" w:pos="850"/>
        </w:tabs>
        <w:spacing w:before="119" w:line="360" w:lineRule="auto"/>
        <w:ind w:right="138" w:firstLine="242"/>
        <w:jc w:val="left"/>
      </w:pPr>
      <w:r>
        <w:t>declaração</w:t>
      </w:r>
      <w:r>
        <w:rPr>
          <w:spacing w:val="36"/>
        </w:rPr>
        <w:t xml:space="preserve"> </w:t>
      </w:r>
      <w:r>
        <w:t>de</w:t>
      </w:r>
      <w:r>
        <w:rPr>
          <w:spacing w:val="34"/>
        </w:rPr>
        <w:t xml:space="preserve"> </w:t>
      </w:r>
      <w:r>
        <w:t>aceitação</w:t>
      </w:r>
      <w:r>
        <w:rPr>
          <w:spacing w:val="36"/>
        </w:rPr>
        <w:t xml:space="preserve"> </w:t>
      </w:r>
      <w:r>
        <w:t>da</w:t>
      </w:r>
      <w:r>
        <w:rPr>
          <w:spacing w:val="34"/>
        </w:rPr>
        <w:t xml:space="preserve"> </w:t>
      </w:r>
      <w:r>
        <w:t>rede</w:t>
      </w:r>
      <w:r>
        <w:rPr>
          <w:spacing w:val="36"/>
        </w:rPr>
        <w:t xml:space="preserve"> </w:t>
      </w:r>
      <w:r>
        <w:t>de</w:t>
      </w:r>
      <w:r>
        <w:rPr>
          <w:spacing w:val="34"/>
        </w:rPr>
        <w:t xml:space="preserve"> </w:t>
      </w:r>
      <w:r>
        <w:t>abastecimento</w:t>
      </w:r>
      <w:r>
        <w:rPr>
          <w:spacing w:val="36"/>
        </w:rPr>
        <w:t xml:space="preserve"> </w:t>
      </w:r>
      <w:r>
        <w:t>de</w:t>
      </w:r>
      <w:r>
        <w:rPr>
          <w:spacing w:val="34"/>
        </w:rPr>
        <w:t xml:space="preserve"> </w:t>
      </w:r>
      <w:r>
        <w:t>água</w:t>
      </w:r>
      <w:r>
        <w:rPr>
          <w:spacing w:val="36"/>
        </w:rPr>
        <w:t xml:space="preserve"> </w:t>
      </w:r>
      <w:r>
        <w:t>e</w:t>
      </w:r>
      <w:r>
        <w:rPr>
          <w:spacing w:val="34"/>
        </w:rPr>
        <w:t xml:space="preserve"> </w:t>
      </w:r>
      <w:r>
        <w:t>da</w:t>
      </w:r>
      <w:r>
        <w:rPr>
          <w:spacing w:val="34"/>
        </w:rPr>
        <w:t xml:space="preserve"> </w:t>
      </w:r>
      <w:r>
        <w:t>rede</w:t>
      </w:r>
      <w:r>
        <w:rPr>
          <w:spacing w:val="36"/>
        </w:rPr>
        <w:t xml:space="preserve"> </w:t>
      </w:r>
      <w:r>
        <w:t>de</w:t>
      </w:r>
      <w:r>
        <w:rPr>
          <w:spacing w:val="36"/>
        </w:rPr>
        <w:t xml:space="preserve"> </w:t>
      </w:r>
      <w:r>
        <w:t>esgoto emitida pela prestadora destes serviços;</w:t>
      </w:r>
    </w:p>
    <w:p w14:paraId="2CB16969" w14:textId="77777777" w:rsidR="00B12D6C" w:rsidRDefault="00AE2AD1">
      <w:pPr>
        <w:pStyle w:val="PargrafodaLista"/>
        <w:numPr>
          <w:ilvl w:val="0"/>
          <w:numId w:val="1"/>
        </w:numPr>
        <w:tabs>
          <w:tab w:val="left" w:pos="850"/>
        </w:tabs>
        <w:ind w:left="850" w:hanging="525"/>
        <w:jc w:val="left"/>
      </w:pPr>
      <w:r>
        <w:t>certidão</w:t>
      </w:r>
      <w:r>
        <w:rPr>
          <w:spacing w:val="-8"/>
        </w:rPr>
        <w:t xml:space="preserve"> </w:t>
      </w:r>
      <w:r>
        <w:t>declaratória</w:t>
      </w:r>
      <w:r>
        <w:rPr>
          <w:spacing w:val="-5"/>
        </w:rPr>
        <w:t xml:space="preserve"> </w:t>
      </w:r>
      <w:r>
        <w:t>de</w:t>
      </w:r>
      <w:r>
        <w:rPr>
          <w:spacing w:val="-7"/>
        </w:rPr>
        <w:t xml:space="preserve"> </w:t>
      </w:r>
      <w:r>
        <w:t>atendimento</w:t>
      </w:r>
      <w:r>
        <w:rPr>
          <w:spacing w:val="-6"/>
        </w:rPr>
        <w:t xml:space="preserve"> </w:t>
      </w:r>
      <w:r>
        <w:t>às</w:t>
      </w:r>
      <w:r>
        <w:rPr>
          <w:spacing w:val="-7"/>
        </w:rPr>
        <w:t xml:space="preserve"> </w:t>
      </w:r>
      <w:r>
        <w:t>exigências</w:t>
      </w:r>
      <w:r>
        <w:rPr>
          <w:spacing w:val="-5"/>
        </w:rPr>
        <w:t xml:space="preserve"> </w:t>
      </w:r>
      <w:r>
        <w:t>dos</w:t>
      </w:r>
      <w:r>
        <w:rPr>
          <w:spacing w:val="-6"/>
        </w:rPr>
        <w:t xml:space="preserve"> </w:t>
      </w:r>
      <w:r>
        <w:t>órgãos</w:t>
      </w:r>
      <w:r>
        <w:rPr>
          <w:spacing w:val="-6"/>
        </w:rPr>
        <w:t xml:space="preserve"> </w:t>
      </w:r>
      <w:r>
        <w:rPr>
          <w:spacing w:val="-2"/>
        </w:rPr>
        <w:t>ambientais;</w:t>
      </w:r>
    </w:p>
    <w:p w14:paraId="2D25B43E" w14:textId="77777777" w:rsidR="00B12D6C" w:rsidRPr="00C161AE" w:rsidRDefault="00AE2AD1">
      <w:pPr>
        <w:pStyle w:val="PargrafodaLista"/>
        <w:numPr>
          <w:ilvl w:val="0"/>
          <w:numId w:val="1"/>
        </w:numPr>
        <w:tabs>
          <w:tab w:val="left" w:pos="850"/>
        </w:tabs>
        <w:spacing w:before="247" w:line="360" w:lineRule="auto"/>
        <w:ind w:right="140" w:firstLine="156"/>
        <w:jc w:val="left"/>
        <w:rPr>
          <w:strike/>
          <w:highlight w:val="yellow"/>
        </w:rPr>
      </w:pPr>
      <w:r w:rsidRPr="00C161AE">
        <w:rPr>
          <w:strike/>
          <w:highlight w:val="yellow"/>
        </w:rPr>
        <w:t>3(três) jogos de cópias impressas do projeto de divisão física e 2 (duas) cópias dos projetos complementares;</w:t>
      </w:r>
    </w:p>
    <w:p w14:paraId="1A8072DC" w14:textId="77777777" w:rsidR="00C161AE" w:rsidRPr="00C161AE" w:rsidRDefault="00C161AE" w:rsidP="00C161AE">
      <w:pPr>
        <w:pStyle w:val="PargrafodaLista"/>
        <w:numPr>
          <w:ilvl w:val="0"/>
          <w:numId w:val="1"/>
        </w:numPr>
        <w:tabs>
          <w:tab w:val="left" w:pos="850"/>
        </w:tabs>
        <w:spacing w:before="247" w:line="360" w:lineRule="auto"/>
        <w:ind w:right="140" w:firstLine="156"/>
        <w:jc w:val="left"/>
        <w:rPr>
          <w:highlight w:val="green"/>
        </w:rPr>
      </w:pPr>
      <w:r w:rsidRPr="00C161AE">
        <w:rPr>
          <w:highlight w:val="green"/>
        </w:rPr>
        <w:t xml:space="preserve">projeto de divisão física </w:t>
      </w:r>
      <w:r w:rsidR="00FD4EE7">
        <w:rPr>
          <w:highlight w:val="green"/>
        </w:rPr>
        <w:t xml:space="preserve">e </w:t>
      </w:r>
      <w:r w:rsidRPr="00C161AE">
        <w:rPr>
          <w:highlight w:val="green"/>
        </w:rPr>
        <w:t>projetos complementares;</w:t>
      </w:r>
    </w:p>
    <w:p w14:paraId="4CC32E93" w14:textId="77777777" w:rsidR="00C161AE" w:rsidRDefault="00C161AE">
      <w:pPr>
        <w:pStyle w:val="PargrafodaLista"/>
        <w:spacing w:line="360" w:lineRule="auto"/>
        <w:jc w:val="left"/>
        <w:sectPr w:rsidR="00C161AE">
          <w:pgSz w:w="11910" w:h="16850"/>
          <w:pgMar w:top="2000" w:right="992" w:bottom="280" w:left="1559" w:header="615" w:footer="0" w:gutter="0"/>
          <w:cols w:space="720"/>
        </w:sectPr>
      </w:pPr>
    </w:p>
    <w:p w14:paraId="76DE9045" w14:textId="77777777" w:rsidR="00B12D6C" w:rsidRDefault="00AE2AD1">
      <w:pPr>
        <w:pStyle w:val="PargrafodaLista"/>
        <w:numPr>
          <w:ilvl w:val="0"/>
          <w:numId w:val="1"/>
        </w:numPr>
        <w:tabs>
          <w:tab w:val="left" w:pos="850"/>
        </w:tabs>
        <w:spacing w:before="195" w:line="360" w:lineRule="auto"/>
        <w:ind w:right="136" w:firstLine="218"/>
        <w:jc w:val="both"/>
      </w:pPr>
      <w:r>
        <w:lastRenderedPageBreak/>
        <w:t>relatório técnico final da execução dos serviços, elaborado pelo responsável técnico pelo empreendimento, especificando etapas com inserção de fotos sempre que necessário para total compreensão da instalação da infraestrutura;</w:t>
      </w:r>
    </w:p>
    <w:p w14:paraId="5351A339" w14:textId="77777777" w:rsidR="00B12D6C" w:rsidRDefault="00AE2AD1">
      <w:pPr>
        <w:pStyle w:val="PargrafodaLista"/>
        <w:numPr>
          <w:ilvl w:val="0"/>
          <w:numId w:val="1"/>
        </w:numPr>
        <w:tabs>
          <w:tab w:val="left" w:pos="849"/>
        </w:tabs>
        <w:spacing w:before="121"/>
        <w:ind w:left="849" w:hanging="550"/>
        <w:jc w:val="both"/>
      </w:pPr>
      <w:r>
        <w:t>demais</w:t>
      </w:r>
      <w:r>
        <w:rPr>
          <w:spacing w:val="-7"/>
        </w:rPr>
        <w:t xml:space="preserve"> </w:t>
      </w:r>
      <w:r>
        <w:t>documentos</w:t>
      </w:r>
      <w:r>
        <w:rPr>
          <w:spacing w:val="-4"/>
        </w:rPr>
        <w:t xml:space="preserve"> </w:t>
      </w:r>
      <w:r>
        <w:t>exigíveis</w:t>
      </w:r>
      <w:r>
        <w:rPr>
          <w:spacing w:val="-4"/>
        </w:rPr>
        <w:t xml:space="preserve"> </w:t>
      </w:r>
      <w:r>
        <w:t>por</w:t>
      </w:r>
      <w:r>
        <w:rPr>
          <w:spacing w:val="-5"/>
        </w:rPr>
        <w:t xml:space="preserve"> </w:t>
      </w:r>
      <w:r>
        <w:t>decorrência</w:t>
      </w:r>
      <w:r>
        <w:rPr>
          <w:spacing w:val="-7"/>
        </w:rPr>
        <w:t xml:space="preserve"> </w:t>
      </w:r>
      <w:r>
        <w:t>de</w:t>
      </w:r>
      <w:r>
        <w:rPr>
          <w:spacing w:val="-7"/>
        </w:rPr>
        <w:t xml:space="preserve"> </w:t>
      </w:r>
      <w:r>
        <w:t>obras</w:t>
      </w:r>
      <w:r>
        <w:rPr>
          <w:spacing w:val="-5"/>
        </w:rPr>
        <w:t xml:space="preserve"> </w:t>
      </w:r>
      <w:r>
        <w:t>e</w:t>
      </w:r>
      <w:r>
        <w:rPr>
          <w:spacing w:val="-7"/>
        </w:rPr>
        <w:t xml:space="preserve"> </w:t>
      </w:r>
      <w:r>
        <w:t>serviços</w:t>
      </w:r>
      <w:r>
        <w:rPr>
          <w:spacing w:val="-5"/>
        </w:rPr>
        <w:t xml:space="preserve"> </w:t>
      </w:r>
      <w:r>
        <w:rPr>
          <w:spacing w:val="-2"/>
        </w:rPr>
        <w:t>especiais.</w:t>
      </w:r>
    </w:p>
    <w:p w14:paraId="7DEF9ACB" w14:textId="77777777" w:rsidR="00B12D6C" w:rsidRDefault="00B12D6C">
      <w:pPr>
        <w:pStyle w:val="Corpodetexto"/>
        <w:spacing w:before="113"/>
        <w:ind w:left="0"/>
        <w:jc w:val="left"/>
      </w:pPr>
    </w:p>
    <w:p w14:paraId="6C125CD2" w14:textId="77777777" w:rsidR="00B12D6C" w:rsidRDefault="00AE2AD1">
      <w:pPr>
        <w:pStyle w:val="Corpodetexto"/>
        <w:spacing w:before="1" w:line="360" w:lineRule="auto"/>
        <w:ind w:right="136"/>
      </w:pPr>
      <w:r>
        <w:rPr>
          <w:rFonts w:ascii="Arial" w:hAnsi="Arial"/>
          <w:b/>
        </w:rPr>
        <w:t>Parágrafo Único</w:t>
      </w:r>
      <w:r>
        <w:t xml:space="preserve">. A Prefeitura realizará vistoria para conferência das informações apresentadas no relatório Técnico de execução e atendimento das demais especificações </w:t>
      </w:r>
      <w:r>
        <w:rPr>
          <w:spacing w:val="-2"/>
        </w:rPr>
        <w:t>legais.</w:t>
      </w:r>
    </w:p>
    <w:p w14:paraId="177FE6E4" w14:textId="77777777" w:rsidR="00B12D6C" w:rsidRDefault="00AE2AD1">
      <w:pPr>
        <w:pStyle w:val="Corpodetexto"/>
      </w:pPr>
      <w:r>
        <w:rPr>
          <w:rFonts w:ascii="Arial" w:hAnsi="Arial"/>
          <w:b/>
        </w:rPr>
        <w:t>Art.</w:t>
      </w:r>
      <w:r>
        <w:rPr>
          <w:rFonts w:ascii="Arial" w:hAnsi="Arial"/>
          <w:b/>
          <w:spacing w:val="-8"/>
        </w:rPr>
        <w:t xml:space="preserve"> </w:t>
      </w:r>
      <w:r>
        <w:rPr>
          <w:rFonts w:ascii="Arial" w:hAnsi="Arial"/>
          <w:b/>
        </w:rPr>
        <w:t>58</w:t>
      </w:r>
      <w:r>
        <w:rPr>
          <w:rFonts w:ascii="Arial" w:hAnsi="Arial"/>
          <w:b/>
          <w:spacing w:val="-7"/>
        </w:rPr>
        <w:t xml:space="preserve"> </w:t>
      </w:r>
      <w:r>
        <w:t>O</w:t>
      </w:r>
      <w:r>
        <w:rPr>
          <w:spacing w:val="-3"/>
        </w:rPr>
        <w:t xml:space="preserve"> </w:t>
      </w:r>
      <w:r>
        <w:t>Alvará</w:t>
      </w:r>
      <w:r>
        <w:rPr>
          <w:spacing w:val="-5"/>
        </w:rPr>
        <w:t xml:space="preserve"> </w:t>
      </w:r>
      <w:r>
        <w:t>de</w:t>
      </w:r>
      <w:r>
        <w:rPr>
          <w:spacing w:val="-7"/>
        </w:rPr>
        <w:t xml:space="preserve"> </w:t>
      </w:r>
      <w:r>
        <w:t>Licença</w:t>
      </w:r>
      <w:r>
        <w:rPr>
          <w:spacing w:val="-5"/>
        </w:rPr>
        <w:t xml:space="preserve"> </w:t>
      </w:r>
      <w:r>
        <w:t>Municipal</w:t>
      </w:r>
      <w:r>
        <w:rPr>
          <w:spacing w:val="-5"/>
        </w:rPr>
        <w:t xml:space="preserve"> </w:t>
      </w:r>
      <w:r>
        <w:t>Definitivo</w:t>
      </w:r>
      <w:r>
        <w:rPr>
          <w:spacing w:val="-9"/>
        </w:rPr>
        <w:t xml:space="preserve"> </w:t>
      </w:r>
      <w:r>
        <w:t>de</w:t>
      </w:r>
      <w:r>
        <w:rPr>
          <w:spacing w:val="-5"/>
        </w:rPr>
        <w:t xml:space="preserve"> </w:t>
      </w:r>
      <w:r>
        <w:t>parcelamento</w:t>
      </w:r>
      <w:r>
        <w:rPr>
          <w:spacing w:val="-3"/>
        </w:rPr>
        <w:t xml:space="preserve"> </w:t>
      </w:r>
      <w:r>
        <w:t>deve</w:t>
      </w:r>
      <w:r>
        <w:rPr>
          <w:spacing w:val="-6"/>
        </w:rPr>
        <w:t xml:space="preserve"> </w:t>
      </w:r>
      <w:r>
        <w:rPr>
          <w:spacing w:val="-2"/>
        </w:rPr>
        <w:t>conter:</w:t>
      </w:r>
    </w:p>
    <w:p w14:paraId="20C98362" w14:textId="77777777" w:rsidR="00B12D6C" w:rsidRDefault="00B12D6C">
      <w:pPr>
        <w:pStyle w:val="Corpodetexto"/>
        <w:spacing w:before="114"/>
        <w:ind w:left="0"/>
        <w:jc w:val="left"/>
      </w:pPr>
    </w:p>
    <w:p w14:paraId="6DC2162C" w14:textId="77777777" w:rsidR="00B12D6C" w:rsidRDefault="00AE2AD1">
      <w:pPr>
        <w:pStyle w:val="PargrafodaLista"/>
        <w:numPr>
          <w:ilvl w:val="0"/>
          <w:numId w:val="21"/>
        </w:numPr>
        <w:tabs>
          <w:tab w:val="left" w:pos="849"/>
        </w:tabs>
        <w:spacing w:before="0" w:line="360" w:lineRule="auto"/>
        <w:ind w:right="138" w:firstLine="304"/>
        <w:jc w:val="both"/>
      </w:pPr>
      <w:r>
        <w:t>dados que caracterizam e identificam o parcelamento, incluindo o zoneamento onde está situado o empreendimento e o ponto de partida da numeração predial;</w:t>
      </w:r>
    </w:p>
    <w:p w14:paraId="49D99271" w14:textId="77777777" w:rsidR="00B12D6C" w:rsidRDefault="00AE2AD1">
      <w:pPr>
        <w:pStyle w:val="PargrafodaLista"/>
        <w:numPr>
          <w:ilvl w:val="0"/>
          <w:numId w:val="21"/>
        </w:numPr>
        <w:tabs>
          <w:tab w:val="left" w:pos="848"/>
        </w:tabs>
        <w:spacing w:before="122"/>
        <w:ind w:left="848" w:hanging="463"/>
        <w:jc w:val="both"/>
      </w:pPr>
      <w:r>
        <w:t>as</w:t>
      </w:r>
      <w:r>
        <w:rPr>
          <w:spacing w:val="-5"/>
        </w:rPr>
        <w:t xml:space="preserve"> </w:t>
      </w:r>
      <w:r>
        <w:t>condições</w:t>
      </w:r>
      <w:r>
        <w:rPr>
          <w:spacing w:val="-3"/>
        </w:rPr>
        <w:t xml:space="preserve"> </w:t>
      </w:r>
      <w:r>
        <w:t>em</w:t>
      </w:r>
      <w:r>
        <w:rPr>
          <w:spacing w:val="-5"/>
        </w:rPr>
        <w:t xml:space="preserve"> </w:t>
      </w:r>
      <w:r>
        <w:t>que</w:t>
      </w:r>
      <w:r>
        <w:rPr>
          <w:spacing w:val="-4"/>
        </w:rPr>
        <w:t xml:space="preserve"> </w:t>
      </w:r>
      <w:r>
        <w:t>o</w:t>
      </w:r>
      <w:r>
        <w:rPr>
          <w:spacing w:val="-6"/>
        </w:rPr>
        <w:t xml:space="preserve"> </w:t>
      </w:r>
      <w:r>
        <w:t>parcelamento</w:t>
      </w:r>
      <w:r>
        <w:rPr>
          <w:spacing w:val="-6"/>
        </w:rPr>
        <w:t xml:space="preserve"> </w:t>
      </w:r>
      <w:r>
        <w:t>foi</w:t>
      </w:r>
      <w:r>
        <w:rPr>
          <w:spacing w:val="-5"/>
        </w:rPr>
        <w:t xml:space="preserve"> </w:t>
      </w:r>
      <w:r>
        <w:rPr>
          <w:spacing w:val="-2"/>
        </w:rPr>
        <w:t>aprovado;</w:t>
      </w:r>
    </w:p>
    <w:p w14:paraId="3AD3C7A7" w14:textId="77777777" w:rsidR="00B12D6C" w:rsidRDefault="00AE2AD1">
      <w:pPr>
        <w:pStyle w:val="PargrafodaLista"/>
        <w:numPr>
          <w:ilvl w:val="0"/>
          <w:numId w:val="21"/>
        </w:numPr>
        <w:tabs>
          <w:tab w:val="left" w:pos="847"/>
        </w:tabs>
        <w:spacing w:before="246" w:line="360" w:lineRule="auto"/>
        <w:ind w:right="138" w:firstLine="182"/>
        <w:jc w:val="both"/>
      </w:pPr>
      <w:r>
        <w:t>indicação das áreas destinadas a vias de circulação, a praças, jardins e recreação, bem como as destinadas a usos institucionais e públicos, as quais se incorporam automaticamente ao patrimônio municipal como bens de uso comum, sem ônus de qualquer espécie para a Prefeitura Municipal.</w:t>
      </w:r>
    </w:p>
    <w:p w14:paraId="699F19E6" w14:textId="77777777" w:rsidR="00B12D6C" w:rsidRDefault="00AE2AD1">
      <w:pPr>
        <w:pStyle w:val="Corpodetexto"/>
        <w:spacing w:line="360" w:lineRule="auto"/>
        <w:ind w:right="135"/>
      </w:pPr>
      <w:r>
        <w:rPr>
          <w:rFonts w:ascii="Arial" w:hAnsi="Arial"/>
          <w:b/>
        </w:rPr>
        <w:t xml:space="preserve">Parágrafo Único. </w:t>
      </w:r>
      <w:r>
        <w:t>O processamento de guias de transmissão de propriedades, bem como a concessão de "habite-se" para qualquer construção realizada nos lotes ou em áreas de propriedade privada, fica condiciona à expedição, por parte da Prefeitura Municipal, de certidão de aprovação do loteamento e de documento de aceitação definitiva das obras constantes do documento de aprovação do projeto de loteamento.</w:t>
      </w:r>
    </w:p>
    <w:p w14:paraId="17B16A4B" w14:textId="77777777" w:rsidR="00B12D6C" w:rsidRDefault="00AE2AD1">
      <w:pPr>
        <w:pStyle w:val="Corpodetexto"/>
        <w:spacing w:before="242" w:line="360" w:lineRule="auto"/>
        <w:ind w:right="139"/>
      </w:pPr>
      <w:r>
        <w:rPr>
          <w:rFonts w:ascii="Arial" w:hAnsi="Arial"/>
          <w:b/>
        </w:rPr>
        <w:t xml:space="preserve">Art. 59 </w:t>
      </w:r>
      <w:r>
        <w:t>Após a lavratura do Alvará de Licença Definitivo, a Prefeitura Municipal entrega ao loteador o Alvará de Licença do Loteamento para:</w:t>
      </w:r>
    </w:p>
    <w:p w14:paraId="0C477BA4" w14:textId="77777777" w:rsidR="00B12D6C" w:rsidRDefault="00AE2AD1">
      <w:pPr>
        <w:pStyle w:val="PargrafodaLista"/>
        <w:numPr>
          <w:ilvl w:val="0"/>
          <w:numId w:val="20"/>
        </w:numPr>
        <w:tabs>
          <w:tab w:val="left" w:pos="849"/>
        </w:tabs>
        <w:spacing w:before="239"/>
        <w:ind w:left="849" w:hanging="546"/>
      </w:pPr>
      <w:r>
        <w:t>registro</w:t>
      </w:r>
      <w:r>
        <w:rPr>
          <w:spacing w:val="-7"/>
        </w:rPr>
        <w:t xml:space="preserve"> </w:t>
      </w:r>
      <w:r>
        <w:t>do</w:t>
      </w:r>
      <w:r>
        <w:rPr>
          <w:spacing w:val="-5"/>
        </w:rPr>
        <w:t xml:space="preserve"> </w:t>
      </w:r>
      <w:r>
        <w:t>loteamento</w:t>
      </w:r>
      <w:r>
        <w:rPr>
          <w:spacing w:val="-4"/>
        </w:rPr>
        <w:t xml:space="preserve"> </w:t>
      </w:r>
      <w:r>
        <w:t>no</w:t>
      </w:r>
      <w:r>
        <w:rPr>
          <w:spacing w:val="-5"/>
        </w:rPr>
        <w:t xml:space="preserve"> </w:t>
      </w:r>
      <w:r>
        <w:t>Cartório</w:t>
      </w:r>
      <w:r>
        <w:rPr>
          <w:spacing w:val="-5"/>
        </w:rPr>
        <w:t xml:space="preserve"> </w:t>
      </w:r>
      <w:r>
        <w:t>de</w:t>
      </w:r>
      <w:r>
        <w:rPr>
          <w:spacing w:val="-6"/>
        </w:rPr>
        <w:t xml:space="preserve"> </w:t>
      </w:r>
      <w:r>
        <w:t>Registro</w:t>
      </w:r>
      <w:r>
        <w:rPr>
          <w:spacing w:val="-7"/>
        </w:rPr>
        <w:t xml:space="preserve"> </w:t>
      </w:r>
      <w:r>
        <w:t>de</w:t>
      </w:r>
      <w:r>
        <w:rPr>
          <w:spacing w:val="-4"/>
        </w:rPr>
        <w:t xml:space="preserve"> </w:t>
      </w:r>
      <w:r>
        <w:rPr>
          <w:spacing w:val="-2"/>
        </w:rPr>
        <w:t>Imóveis;</w:t>
      </w:r>
    </w:p>
    <w:p w14:paraId="2D5F057E" w14:textId="77777777" w:rsidR="00B12D6C" w:rsidRDefault="00AE2AD1">
      <w:pPr>
        <w:pStyle w:val="PargrafodaLista"/>
        <w:numPr>
          <w:ilvl w:val="0"/>
          <w:numId w:val="20"/>
        </w:numPr>
        <w:tabs>
          <w:tab w:val="left" w:pos="848"/>
        </w:tabs>
        <w:spacing w:before="246" w:line="360" w:lineRule="auto"/>
        <w:ind w:left="143" w:right="140" w:firstLine="100"/>
      </w:pPr>
      <w:r>
        <w:t>registro de direito real de garantia em favor da municipalidade na forma da seção IV deste Capítulo.</w:t>
      </w:r>
    </w:p>
    <w:p w14:paraId="31626E1E" w14:textId="77777777" w:rsidR="00B12D6C" w:rsidRDefault="00AE2AD1">
      <w:pPr>
        <w:pStyle w:val="Corpodetexto"/>
        <w:spacing w:before="240" w:line="360" w:lineRule="auto"/>
        <w:ind w:right="134"/>
      </w:pPr>
      <w:r>
        <w:rPr>
          <w:rFonts w:ascii="Arial" w:hAnsi="Arial"/>
          <w:b/>
        </w:rPr>
        <w:t xml:space="preserve">Art. 60 </w:t>
      </w:r>
      <w:r>
        <w:t>Uma vez comprovada a realização de todas as obras previstas pelo projeto aprovado, a Prefeitura Municipal, a requerimento do interessado e, após as competentes vistorias, fará a liberação das áreas dadas em garantia.</w:t>
      </w:r>
    </w:p>
    <w:p w14:paraId="28274958"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063583A6" w14:textId="77777777" w:rsidR="00B12D6C" w:rsidRDefault="00AE2AD1">
      <w:pPr>
        <w:pStyle w:val="Corpodetexto"/>
        <w:spacing w:before="195" w:line="362" w:lineRule="auto"/>
        <w:ind w:right="140"/>
      </w:pPr>
      <w:r>
        <w:rPr>
          <w:rFonts w:ascii="Arial" w:hAnsi="Arial"/>
          <w:b/>
        </w:rPr>
        <w:lastRenderedPageBreak/>
        <w:t xml:space="preserve">§ 1º </w:t>
      </w:r>
      <w:r>
        <w:t>A liberação das áreas dadas em garantia não pode ser parcial e, somente ocorre quando todas as obras estiverem realizadas, salvo nas condições previstas em lei.</w:t>
      </w:r>
    </w:p>
    <w:p w14:paraId="4E082024" w14:textId="77777777" w:rsidR="00B12D6C" w:rsidRDefault="00AE2AD1">
      <w:pPr>
        <w:pStyle w:val="Corpodetexto"/>
        <w:spacing w:before="237" w:line="360" w:lineRule="auto"/>
        <w:ind w:right="141"/>
      </w:pPr>
      <w:r>
        <w:rPr>
          <w:rFonts w:ascii="Arial" w:hAnsi="Arial"/>
          <w:b/>
        </w:rPr>
        <w:t xml:space="preserve">§ 2º </w:t>
      </w:r>
      <w:r>
        <w:t>No caso do projeto de parcelamento ser realizado em etapas, a liberação das áreas dadas em garantia é feita proporcionalmente a cada área convencionada.</w:t>
      </w:r>
    </w:p>
    <w:p w14:paraId="28C5DEB2" w14:textId="77777777" w:rsidR="00B12D6C" w:rsidRDefault="00AE2AD1">
      <w:pPr>
        <w:pStyle w:val="Corpodetexto"/>
        <w:spacing w:line="360" w:lineRule="auto"/>
        <w:ind w:right="136"/>
      </w:pPr>
      <w:r>
        <w:rPr>
          <w:rFonts w:ascii="Arial" w:hAnsi="Arial"/>
          <w:b/>
        </w:rPr>
        <w:t xml:space="preserve">Art. 61 </w:t>
      </w:r>
      <w:r>
        <w:t>O Município de Ascurra, mediante decisão motivada, poderá modificar as condicionantes medidas de controle e adequação, suspender ou cancelar a presente Licença quando houver:</w:t>
      </w:r>
    </w:p>
    <w:p w14:paraId="49FD0F6E" w14:textId="77777777" w:rsidR="00B12D6C" w:rsidRDefault="00AE2AD1">
      <w:pPr>
        <w:pStyle w:val="PargrafodaLista"/>
        <w:numPr>
          <w:ilvl w:val="1"/>
          <w:numId w:val="20"/>
        </w:numPr>
        <w:tabs>
          <w:tab w:val="left" w:pos="850"/>
        </w:tabs>
        <w:spacing w:before="240"/>
        <w:ind w:left="850" w:hanging="566"/>
      </w:pPr>
      <w:r>
        <w:t>Violação</w:t>
      </w:r>
      <w:r>
        <w:rPr>
          <w:spacing w:val="-9"/>
        </w:rPr>
        <w:t xml:space="preserve"> </w:t>
      </w:r>
      <w:r>
        <w:t>ou</w:t>
      </w:r>
      <w:r>
        <w:rPr>
          <w:spacing w:val="-7"/>
        </w:rPr>
        <w:t xml:space="preserve"> </w:t>
      </w:r>
      <w:r>
        <w:t>inadequação</w:t>
      </w:r>
      <w:r>
        <w:rPr>
          <w:spacing w:val="-7"/>
        </w:rPr>
        <w:t xml:space="preserve"> </w:t>
      </w:r>
      <w:r>
        <w:t>de</w:t>
      </w:r>
      <w:r>
        <w:rPr>
          <w:spacing w:val="-7"/>
        </w:rPr>
        <w:t xml:space="preserve"> </w:t>
      </w:r>
      <w:r>
        <w:t>quaisquer</w:t>
      </w:r>
      <w:r>
        <w:rPr>
          <w:spacing w:val="-8"/>
        </w:rPr>
        <w:t xml:space="preserve"> </w:t>
      </w:r>
      <w:r>
        <w:t>condicionantes,</w:t>
      </w:r>
      <w:r>
        <w:rPr>
          <w:spacing w:val="-7"/>
        </w:rPr>
        <w:t xml:space="preserve"> </w:t>
      </w:r>
      <w:r>
        <w:t>exigências</w:t>
      </w:r>
      <w:r>
        <w:rPr>
          <w:spacing w:val="-7"/>
        </w:rPr>
        <w:t xml:space="preserve"> </w:t>
      </w:r>
      <w:r>
        <w:t>ou</w:t>
      </w:r>
      <w:r>
        <w:rPr>
          <w:spacing w:val="-9"/>
        </w:rPr>
        <w:t xml:space="preserve"> </w:t>
      </w:r>
      <w:r>
        <w:t>normas</w:t>
      </w:r>
      <w:r>
        <w:rPr>
          <w:spacing w:val="-6"/>
        </w:rPr>
        <w:t xml:space="preserve"> </w:t>
      </w:r>
      <w:r>
        <w:rPr>
          <w:spacing w:val="-2"/>
        </w:rPr>
        <w:t>legais;</w:t>
      </w:r>
    </w:p>
    <w:p w14:paraId="0C45D4B8" w14:textId="77777777" w:rsidR="00B12D6C" w:rsidRDefault="00AE2AD1">
      <w:pPr>
        <w:pStyle w:val="PargrafodaLista"/>
        <w:numPr>
          <w:ilvl w:val="1"/>
          <w:numId w:val="20"/>
        </w:numPr>
        <w:tabs>
          <w:tab w:val="left" w:pos="850"/>
        </w:tabs>
        <w:spacing w:before="215" w:line="362" w:lineRule="auto"/>
        <w:ind w:left="143" w:right="135" w:firstLine="141"/>
      </w:pPr>
      <w:r>
        <w:t>Omissão</w:t>
      </w:r>
      <w:r>
        <w:rPr>
          <w:spacing w:val="80"/>
        </w:rPr>
        <w:t xml:space="preserve"> </w:t>
      </w:r>
      <w:r>
        <w:t>ou</w:t>
      </w:r>
      <w:r>
        <w:rPr>
          <w:spacing w:val="80"/>
        </w:rPr>
        <w:t xml:space="preserve"> </w:t>
      </w:r>
      <w:r>
        <w:t>falsa</w:t>
      </w:r>
      <w:r>
        <w:rPr>
          <w:spacing w:val="80"/>
        </w:rPr>
        <w:t xml:space="preserve"> </w:t>
      </w:r>
      <w:r>
        <w:t>descrição</w:t>
      </w:r>
      <w:r>
        <w:rPr>
          <w:spacing w:val="80"/>
        </w:rPr>
        <w:t xml:space="preserve"> </w:t>
      </w:r>
      <w:r>
        <w:t>de</w:t>
      </w:r>
      <w:r>
        <w:rPr>
          <w:spacing w:val="80"/>
        </w:rPr>
        <w:t xml:space="preserve"> </w:t>
      </w:r>
      <w:r>
        <w:t>informações</w:t>
      </w:r>
      <w:r>
        <w:rPr>
          <w:spacing w:val="80"/>
        </w:rPr>
        <w:t xml:space="preserve"> </w:t>
      </w:r>
      <w:r>
        <w:t>que</w:t>
      </w:r>
      <w:r>
        <w:rPr>
          <w:spacing w:val="80"/>
        </w:rPr>
        <w:t xml:space="preserve"> </w:t>
      </w:r>
      <w:r>
        <w:t>subsidiaram</w:t>
      </w:r>
      <w:r>
        <w:rPr>
          <w:spacing w:val="80"/>
        </w:rPr>
        <w:t xml:space="preserve"> </w:t>
      </w:r>
      <w:r>
        <w:t>a</w:t>
      </w:r>
      <w:r>
        <w:rPr>
          <w:spacing w:val="80"/>
        </w:rPr>
        <w:t xml:space="preserve"> </w:t>
      </w:r>
      <w:r>
        <w:t>expedição</w:t>
      </w:r>
      <w:r>
        <w:rPr>
          <w:spacing w:val="80"/>
        </w:rPr>
        <w:t xml:space="preserve"> </w:t>
      </w:r>
      <w:r>
        <w:t>da presente Licença;</w:t>
      </w:r>
    </w:p>
    <w:p w14:paraId="6DFE3D94" w14:textId="77777777" w:rsidR="00B12D6C" w:rsidRDefault="00AE2AD1">
      <w:pPr>
        <w:pStyle w:val="PargrafodaLista"/>
        <w:numPr>
          <w:ilvl w:val="1"/>
          <w:numId w:val="20"/>
        </w:numPr>
        <w:tabs>
          <w:tab w:val="left" w:pos="850"/>
        </w:tabs>
        <w:spacing w:before="86"/>
        <w:ind w:left="850" w:hanging="566"/>
      </w:pPr>
      <w:r>
        <w:t>Superveniência</w:t>
      </w:r>
      <w:r>
        <w:rPr>
          <w:spacing w:val="-6"/>
        </w:rPr>
        <w:t xml:space="preserve"> </w:t>
      </w:r>
      <w:r>
        <w:t>de</w:t>
      </w:r>
      <w:r>
        <w:rPr>
          <w:spacing w:val="-5"/>
        </w:rPr>
        <w:t xml:space="preserve"> </w:t>
      </w:r>
      <w:r>
        <w:t>grave</w:t>
      </w:r>
      <w:r>
        <w:rPr>
          <w:spacing w:val="-8"/>
        </w:rPr>
        <w:t xml:space="preserve"> </w:t>
      </w:r>
      <w:r>
        <w:t>risco</w:t>
      </w:r>
      <w:r>
        <w:rPr>
          <w:spacing w:val="-7"/>
        </w:rPr>
        <w:t xml:space="preserve"> </w:t>
      </w:r>
      <w:r>
        <w:t>a</w:t>
      </w:r>
      <w:r>
        <w:rPr>
          <w:spacing w:val="-5"/>
        </w:rPr>
        <w:t xml:space="preserve"> </w:t>
      </w:r>
      <w:r>
        <w:t>segurança</w:t>
      </w:r>
      <w:r>
        <w:rPr>
          <w:spacing w:val="-6"/>
        </w:rPr>
        <w:t xml:space="preserve"> </w:t>
      </w:r>
      <w:r>
        <w:t>ou</w:t>
      </w:r>
      <w:r>
        <w:rPr>
          <w:spacing w:val="-5"/>
        </w:rPr>
        <w:t xml:space="preserve"> </w:t>
      </w:r>
      <w:r>
        <w:t>saúde</w:t>
      </w:r>
      <w:r>
        <w:rPr>
          <w:spacing w:val="-5"/>
        </w:rPr>
        <w:t xml:space="preserve"> </w:t>
      </w:r>
      <w:r>
        <w:rPr>
          <w:spacing w:val="-2"/>
        </w:rPr>
        <w:t>pública.</w:t>
      </w:r>
    </w:p>
    <w:p w14:paraId="4D8D5372" w14:textId="77777777" w:rsidR="00B12D6C" w:rsidRDefault="00B12D6C">
      <w:pPr>
        <w:pStyle w:val="Corpodetexto"/>
        <w:spacing w:before="113"/>
        <w:ind w:left="0"/>
        <w:jc w:val="left"/>
      </w:pPr>
    </w:p>
    <w:p w14:paraId="41C71FD8" w14:textId="77777777" w:rsidR="00B12D6C" w:rsidRDefault="00AE2AD1">
      <w:pPr>
        <w:pStyle w:val="Ttulo1"/>
      </w:pPr>
      <w:r>
        <w:t>SEÇÃO</w:t>
      </w:r>
      <w:r>
        <w:rPr>
          <w:spacing w:val="-4"/>
        </w:rPr>
        <w:t xml:space="preserve"> </w:t>
      </w:r>
      <w:r>
        <w:rPr>
          <w:spacing w:val="-5"/>
        </w:rPr>
        <w:t>VI</w:t>
      </w:r>
    </w:p>
    <w:p w14:paraId="0F1D7CBC" w14:textId="77777777" w:rsidR="00B12D6C" w:rsidRDefault="00B12D6C">
      <w:pPr>
        <w:pStyle w:val="Corpodetexto"/>
        <w:spacing w:before="113"/>
        <w:ind w:left="0"/>
        <w:jc w:val="left"/>
        <w:rPr>
          <w:rFonts w:ascii="Arial"/>
          <w:b/>
        </w:rPr>
      </w:pPr>
    </w:p>
    <w:p w14:paraId="7946F4E9" w14:textId="77777777" w:rsidR="00B12D6C" w:rsidRDefault="00AE2AD1">
      <w:pPr>
        <w:pStyle w:val="Ttulo2"/>
        <w:ind w:left="3"/>
      </w:pPr>
      <w:r>
        <w:t>Das</w:t>
      </w:r>
      <w:r>
        <w:rPr>
          <w:spacing w:val="-5"/>
        </w:rPr>
        <w:t xml:space="preserve"> </w:t>
      </w:r>
      <w:r>
        <w:t>Alterações</w:t>
      </w:r>
      <w:r>
        <w:rPr>
          <w:spacing w:val="-4"/>
        </w:rPr>
        <w:t xml:space="preserve"> </w:t>
      </w:r>
      <w:r>
        <w:t>no</w:t>
      </w:r>
      <w:r>
        <w:rPr>
          <w:spacing w:val="-6"/>
        </w:rPr>
        <w:t xml:space="preserve"> </w:t>
      </w:r>
      <w:r>
        <w:t>Projeto</w:t>
      </w:r>
      <w:r>
        <w:rPr>
          <w:spacing w:val="-5"/>
        </w:rPr>
        <w:t xml:space="preserve"> </w:t>
      </w:r>
      <w:r>
        <w:rPr>
          <w:spacing w:val="-2"/>
        </w:rPr>
        <w:t>Aprovado</w:t>
      </w:r>
    </w:p>
    <w:p w14:paraId="322E8CD3" w14:textId="77777777" w:rsidR="00B12D6C" w:rsidRDefault="00B12D6C">
      <w:pPr>
        <w:pStyle w:val="Corpodetexto"/>
        <w:spacing w:before="113"/>
        <w:ind w:left="0"/>
        <w:jc w:val="left"/>
        <w:rPr>
          <w:rFonts w:ascii="Arial"/>
          <w:b/>
        </w:rPr>
      </w:pPr>
    </w:p>
    <w:p w14:paraId="3EDD4FFF" w14:textId="77777777" w:rsidR="00B12D6C" w:rsidRDefault="00AE2AD1">
      <w:pPr>
        <w:pStyle w:val="Corpodetexto"/>
        <w:spacing w:before="1" w:line="360" w:lineRule="auto"/>
        <w:ind w:right="131"/>
      </w:pPr>
      <w:r>
        <w:rPr>
          <w:rFonts w:ascii="Arial" w:hAnsi="Arial"/>
          <w:b/>
        </w:rPr>
        <w:t xml:space="preserve">Art. 62 </w:t>
      </w:r>
      <w:r>
        <w:t>Qualquer modificação no projeto deverá ser submetida à aprovação do Município, a pedido do interessado e acompanhada dos seguintes documentos:</w:t>
      </w:r>
    </w:p>
    <w:p w14:paraId="4B52BF34" w14:textId="77777777" w:rsidR="00B12D6C" w:rsidRDefault="00AE2AD1">
      <w:pPr>
        <w:pStyle w:val="PargrafodaLista"/>
        <w:numPr>
          <w:ilvl w:val="2"/>
          <w:numId w:val="20"/>
        </w:numPr>
        <w:tabs>
          <w:tab w:val="left" w:pos="850"/>
        </w:tabs>
        <w:spacing w:before="239"/>
        <w:ind w:left="850" w:hanging="403"/>
        <w:jc w:val="left"/>
      </w:pPr>
      <w:r>
        <w:t>requerimento</w:t>
      </w:r>
      <w:r>
        <w:rPr>
          <w:spacing w:val="-10"/>
        </w:rPr>
        <w:t xml:space="preserve"> </w:t>
      </w:r>
      <w:r>
        <w:t>solicitando</w:t>
      </w:r>
      <w:r>
        <w:rPr>
          <w:spacing w:val="-8"/>
        </w:rPr>
        <w:t xml:space="preserve"> </w:t>
      </w:r>
      <w:r>
        <w:t>a</w:t>
      </w:r>
      <w:r>
        <w:rPr>
          <w:spacing w:val="-9"/>
        </w:rPr>
        <w:t xml:space="preserve"> </w:t>
      </w:r>
      <w:r>
        <w:rPr>
          <w:spacing w:val="-2"/>
        </w:rPr>
        <w:t>modificação;</w:t>
      </w:r>
    </w:p>
    <w:p w14:paraId="407E185D" w14:textId="77777777" w:rsidR="00B12D6C" w:rsidRDefault="00AE2AD1">
      <w:pPr>
        <w:pStyle w:val="PargrafodaLista"/>
        <w:numPr>
          <w:ilvl w:val="2"/>
          <w:numId w:val="20"/>
        </w:numPr>
        <w:tabs>
          <w:tab w:val="left" w:pos="850"/>
        </w:tabs>
        <w:spacing w:before="246"/>
        <w:ind w:left="850" w:hanging="465"/>
        <w:jc w:val="left"/>
      </w:pPr>
      <w:r>
        <w:t>memorial</w:t>
      </w:r>
      <w:r>
        <w:rPr>
          <w:spacing w:val="-7"/>
        </w:rPr>
        <w:t xml:space="preserve"> </w:t>
      </w:r>
      <w:r>
        <w:t>descritivo</w:t>
      </w:r>
      <w:r>
        <w:rPr>
          <w:spacing w:val="-7"/>
        </w:rPr>
        <w:t xml:space="preserve"> </w:t>
      </w:r>
      <w:r>
        <w:t>da</w:t>
      </w:r>
      <w:r>
        <w:rPr>
          <w:spacing w:val="-7"/>
        </w:rPr>
        <w:t xml:space="preserve"> </w:t>
      </w:r>
      <w:r>
        <w:rPr>
          <w:spacing w:val="-2"/>
        </w:rPr>
        <w:t>modificação;</w:t>
      </w:r>
    </w:p>
    <w:p w14:paraId="407985E5" w14:textId="77777777" w:rsidR="00B12D6C" w:rsidRPr="00C161AE" w:rsidRDefault="00AE2AD1">
      <w:pPr>
        <w:pStyle w:val="PargrafodaLista"/>
        <w:numPr>
          <w:ilvl w:val="2"/>
          <w:numId w:val="20"/>
        </w:numPr>
        <w:tabs>
          <w:tab w:val="left" w:pos="850"/>
        </w:tabs>
        <w:spacing w:before="250"/>
        <w:ind w:left="850" w:hanging="525"/>
        <w:jc w:val="left"/>
        <w:rPr>
          <w:highlight w:val="yellow"/>
        </w:rPr>
      </w:pPr>
      <w:r w:rsidRPr="00C161AE">
        <w:rPr>
          <w:strike/>
          <w:highlight w:val="yellow"/>
        </w:rPr>
        <w:t>4</w:t>
      </w:r>
      <w:r w:rsidRPr="00C161AE">
        <w:rPr>
          <w:strike/>
          <w:spacing w:val="-4"/>
          <w:highlight w:val="yellow"/>
        </w:rPr>
        <w:t xml:space="preserve"> </w:t>
      </w:r>
      <w:r w:rsidRPr="00C161AE">
        <w:rPr>
          <w:strike/>
          <w:highlight w:val="yellow"/>
        </w:rPr>
        <w:t>(quatro)</w:t>
      </w:r>
      <w:r w:rsidRPr="00C161AE">
        <w:rPr>
          <w:strike/>
          <w:spacing w:val="-2"/>
          <w:highlight w:val="yellow"/>
        </w:rPr>
        <w:t xml:space="preserve"> </w:t>
      </w:r>
      <w:r w:rsidRPr="00C161AE">
        <w:rPr>
          <w:strike/>
          <w:highlight w:val="yellow"/>
        </w:rPr>
        <w:t>vias</w:t>
      </w:r>
      <w:r w:rsidRPr="00C161AE">
        <w:rPr>
          <w:strike/>
          <w:spacing w:val="-5"/>
          <w:highlight w:val="yellow"/>
        </w:rPr>
        <w:t xml:space="preserve"> </w:t>
      </w:r>
      <w:r w:rsidRPr="00C161AE">
        <w:rPr>
          <w:strike/>
          <w:highlight w:val="yellow"/>
        </w:rPr>
        <w:t>de</w:t>
      </w:r>
      <w:r w:rsidRPr="00C161AE">
        <w:rPr>
          <w:strike/>
          <w:spacing w:val="-3"/>
          <w:highlight w:val="yellow"/>
        </w:rPr>
        <w:t xml:space="preserve"> </w:t>
      </w:r>
      <w:r w:rsidRPr="00C161AE">
        <w:rPr>
          <w:strike/>
          <w:highlight w:val="yellow"/>
        </w:rPr>
        <w:t>cópias</w:t>
      </w:r>
      <w:r w:rsidRPr="00C161AE">
        <w:rPr>
          <w:strike/>
          <w:spacing w:val="-5"/>
          <w:highlight w:val="yellow"/>
        </w:rPr>
        <w:t xml:space="preserve"> </w:t>
      </w:r>
      <w:r w:rsidRPr="00C161AE">
        <w:rPr>
          <w:strike/>
          <w:highlight w:val="yellow"/>
        </w:rPr>
        <w:t>do</w:t>
      </w:r>
      <w:r w:rsidRPr="00C161AE">
        <w:rPr>
          <w:strike/>
          <w:spacing w:val="-3"/>
          <w:highlight w:val="yellow"/>
        </w:rPr>
        <w:t xml:space="preserve"> </w:t>
      </w:r>
      <w:r w:rsidRPr="00C161AE">
        <w:rPr>
          <w:strike/>
          <w:highlight w:val="yellow"/>
        </w:rPr>
        <w:t>projeto</w:t>
      </w:r>
      <w:r w:rsidRPr="00C161AE">
        <w:rPr>
          <w:strike/>
          <w:spacing w:val="-4"/>
          <w:highlight w:val="yellow"/>
        </w:rPr>
        <w:t xml:space="preserve"> </w:t>
      </w:r>
      <w:r w:rsidRPr="00C161AE">
        <w:rPr>
          <w:strike/>
          <w:highlight w:val="yellow"/>
        </w:rPr>
        <w:t>de</w:t>
      </w:r>
      <w:r w:rsidRPr="00C161AE">
        <w:rPr>
          <w:strike/>
          <w:spacing w:val="-6"/>
          <w:highlight w:val="yellow"/>
        </w:rPr>
        <w:t xml:space="preserve"> </w:t>
      </w:r>
      <w:r w:rsidRPr="00C161AE">
        <w:rPr>
          <w:strike/>
          <w:spacing w:val="-2"/>
          <w:highlight w:val="yellow"/>
        </w:rPr>
        <w:t>modificação</w:t>
      </w:r>
      <w:r w:rsidRPr="00C161AE">
        <w:rPr>
          <w:spacing w:val="-2"/>
          <w:highlight w:val="yellow"/>
        </w:rPr>
        <w:t>.</w:t>
      </w:r>
    </w:p>
    <w:p w14:paraId="1112816E" w14:textId="77777777" w:rsidR="00C161AE" w:rsidRDefault="00C161AE" w:rsidP="00C161AE">
      <w:pPr>
        <w:pStyle w:val="PargrafodaLista"/>
        <w:numPr>
          <w:ilvl w:val="0"/>
          <w:numId w:val="40"/>
        </w:numPr>
        <w:tabs>
          <w:tab w:val="left" w:pos="850"/>
        </w:tabs>
        <w:spacing w:before="250"/>
        <w:jc w:val="left"/>
      </w:pPr>
      <w:r w:rsidRPr="00C161AE">
        <w:rPr>
          <w:highlight w:val="green"/>
        </w:rPr>
        <w:t>projeto</w:t>
      </w:r>
      <w:r w:rsidRPr="00C161AE">
        <w:rPr>
          <w:spacing w:val="-4"/>
          <w:highlight w:val="green"/>
        </w:rPr>
        <w:t xml:space="preserve"> </w:t>
      </w:r>
      <w:r w:rsidRPr="00C161AE">
        <w:rPr>
          <w:highlight w:val="green"/>
        </w:rPr>
        <w:t>de</w:t>
      </w:r>
      <w:r w:rsidRPr="00C161AE">
        <w:rPr>
          <w:spacing w:val="-6"/>
          <w:highlight w:val="green"/>
        </w:rPr>
        <w:t xml:space="preserve"> </w:t>
      </w:r>
      <w:r w:rsidRPr="00C161AE">
        <w:rPr>
          <w:spacing w:val="-2"/>
          <w:highlight w:val="green"/>
        </w:rPr>
        <w:t>modificação</w:t>
      </w:r>
      <w:r>
        <w:rPr>
          <w:spacing w:val="-2"/>
        </w:rPr>
        <w:t>.</w:t>
      </w:r>
    </w:p>
    <w:p w14:paraId="0DFC0745" w14:textId="77777777" w:rsidR="00B12D6C" w:rsidRDefault="00B12D6C">
      <w:pPr>
        <w:pStyle w:val="Corpodetexto"/>
        <w:spacing w:before="113"/>
        <w:ind w:left="0"/>
        <w:jc w:val="left"/>
      </w:pPr>
    </w:p>
    <w:p w14:paraId="18AF9F49" w14:textId="77777777" w:rsidR="00B12D6C" w:rsidRDefault="00AE2AD1">
      <w:pPr>
        <w:pStyle w:val="Corpodetexto"/>
        <w:spacing w:before="0" w:line="360" w:lineRule="auto"/>
        <w:ind w:right="134"/>
      </w:pPr>
      <w:r>
        <w:rPr>
          <w:rFonts w:ascii="Arial" w:hAnsi="Arial"/>
          <w:b/>
        </w:rPr>
        <w:t>Parágrafo único</w:t>
      </w:r>
      <w:r>
        <w:t xml:space="preserve">. O município, quando necessário, poderá exigir itens relacionados no </w:t>
      </w:r>
      <w:r>
        <w:rPr>
          <w:spacing w:val="-2"/>
        </w:rPr>
        <w:t>art.41.</w:t>
      </w:r>
    </w:p>
    <w:p w14:paraId="247E765C" w14:textId="77777777" w:rsidR="00B12D6C" w:rsidRDefault="00AE2AD1">
      <w:pPr>
        <w:pStyle w:val="Corpodetexto"/>
        <w:spacing w:line="360" w:lineRule="auto"/>
        <w:ind w:right="138"/>
      </w:pPr>
      <w:r>
        <w:rPr>
          <w:rFonts w:ascii="Arial" w:hAnsi="Arial"/>
          <w:b/>
        </w:rPr>
        <w:t xml:space="preserve">Art. 63 </w:t>
      </w:r>
      <w:r>
        <w:t>O loteador poderá requerer modificações no projeto de parcelamento aprovado, desde que:</w:t>
      </w:r>
    </w:p>
    <w:p w14:paraId="228F5BCD" w14:textId="77777777" w:rsidR="00B12D6C" w:rsidRDefault="00AE2AD1">
      <w:pPr>
        <w:pStyle w:val="PargrafodaLista"/>
        <w:numPr>
          <w:ilvl w:val="0"/>
          <w:numId w:val="19"/>
        </w:numPr>
        <w:tabs>
          <w:tab w:val="left" w:pos="850"/>
        </w:tabs>
        <w:spacing w:before="240"/>
        <w:ind w:left="850" w:hanging="403"/>
        <w:jc w:val="left"/>
      </w:pPr>
      <w:r>
        <w:t>a</w:t>
      </w:r>
      <w:r>
        <w:rPr>
          <w:spacing w:val="-8"/>
        </w:rPr>
        <w:t xml:space="preserve"> </w:t>
      </w:r>
      <w:r>
        <w:t>novas</w:t>
      </w:r>
      <w:r>
        <w:rPr>
          <w:spacing w:val="-7"/>
        </w:rPr>
        <w:t xml:space="preserve"> </w:t>
      </w:r>
      <w:r>
        <w:t>modificações</w:t>
      </w:r>
      <w:r>
        <w:rPr>
          <w:spacing w:val="-7"/>
        </w:rPr>
        <w:t xml:space="preserve"> </w:t>
      </w:r>
      <w:r>
        <w:t>obedeçam</w:t>
      </w:r>
      <w:r>
        <w:rPr>
          <w:spacing w:val="-4"/>
        </w:rPr>
        <w:t xml:space="preserve"> </w:t>
      </w:r>
      <w:r>
        <w:t>às</w:t>
      </w:r>
      <w:r>
        <w:rPr>
          <w:spacing w:val="-4"/>
        </w:rPr>
        <w:t xml:space="preserve"> </w:t>
      </w:r>
      <w:r>
        <w:t>normas</w:t>
      </w:r>
      <w:r>
        <w:rPr>
          <w:spacing w:val="-7"/>
        </w:rPr>
        <w:t xml:space="preserve"> </w:t>
      </w:r>
      <w:r>
        <w:t>legais</w:t>
      </w:r>
      <w:r>
        <w:rPr>
          <w:spacing w:val="-4"/>
        </w:rPr>
        <w:t xml:space="preserve"> </w:t>
      </w:r>
      <w:r>
        <w:t>e</w:t>
      </w:r>
      <w:r>
        <w:rPr>
          <w:spacing w:val="-7"/>
        </w:rPr>
        <w:t xml:space="preserve"> </w:t>
      </w:r>
      <w:r>
        <w:t>regulamentares</w:t>
      </w:r>
      <w:r>
        <w:rPr>
          <w:spacing w:val="-7"/>
        </w:rPr>
        <w:t xml:space="preserve"> </w:t>
      </w:r>
      <w:r>
        <w:rPr>
          <w:spacing w:val="-2"/>
        </w:rPr>
        <w:t>vigentes;</w:t>
      </w:r>
    </w:p>
    <w:p w14:paraId="70C179AC" w14:textId="77777777" w:rsidR="00B12D6C" w:rsidRDefault="00AE2AD1">
      <w:pPr>
        <w:pStyle w:val="PargrafodaLista"/>
        <w:numPr>
          <w:ilvl w:val="0"/>
          <w:numId w:val="19"/>
        </w:numPr>
        <w:tabs>
          <w:tab w:val="left" w:pos="850"/>
        </w:tabs>
        <w:spacing w:before="246"/>
        <w:ind w:left="850" w:hanging="465"/>
        <w:jc w:val="left"/>
      </w:pPr>
      <w:r>
        <w:t>não</w:t>
      </w:r>
      <w:r>
        <w:rPr>
          <w:spacing w:val="-5"/>
        </w:rPr>
        <w:t xml:space="preserve"> </w:t>
      </w:r>
      <w:r>
        <w:t>haja</w:t>
      </w:r>
      <w:r>
        <w:rPr>
          <w:spacing w:val="-6"/>
        </w:rPr>
        <w:t xml:space="preserve"> </w:t>
      </w:r>
      <w:r>
        <w:t>prejuízo</w:t>
      </w:r>
      <w:r>
        <w:rPr>
          <w:spacing w:val="-4"/>
        </w:rPr>
        <w:t xml:space="preserve"> </w:t>
      </w:r>
      <w:r>
        <w:t>aos</w:t>
      </w:r>
      <w:r>
        <w:rPr>
          <w:spacing w:val="-6"/>
        </w:rPr>
        <w:t xml:space="preserve"> </w:t>
      </w:r>
      <w:r>
        <w:t>adquirentes</w:t>
      </w:r>
      <w:r>
        <w:rPr>
          <w:spacing w:val="-4"/>
        </w:rPr>
        <w:t xml:space="preserve"> </w:t>
      </w:r>
      <w:r>
        <w:t>dos</w:t>
      </w:r>
      <w:r>
        <w:rPr>
          <w:spacing w:val="-3"/>
        </w:rPr>
        <w:t xml:space="preserve"> </w:t>
      </w:r>
      <w:r>
        <w:rPr>
          <w:spacing w:val="-2"/>
        </w:rPr>
        <w:t>lotes;</w:t>
      </w:r>
    </w:p>
    <w:p w14:paraId="4965B026" w14:textId="77777777" w:rsidR="00B12D6C" w:rsidRDefault="00AE2AD1">
      <w:pPr>
        <w:pStyle w:val="PargrafodaLista"/>
        <w:numPr>
          <w:ilvl w:val="0"/>
          <w:numId w:val="19"/>
        </w:numPr>
        <w:tabs>
          <w:tab w:val="left" w:pos="850"/>
        </w:tabs>
        <w:spacing w:before="247" w:line="360" w:lineRule="auto"/>
        <w:ind w:left="143" w:right="138" w:firstLine="182"/>
        <w:jc w:val="left"/>
      </w:pPr>
      <w:r>
        <w:t>seja</w:t>
      </w:r>
      <w:r>
        <w:rPr>
          <w:spacing w:val="28"/>
        </w:rPr>
        <w:t xml:space="preserve"> </w:t>
      </w:r>
      <w:r>
        <w:t>obtida</w:t>
      </w:r>
      <w:r>
        <w:rPr>
          <w:spacing w:val="28"/>
        </w:rPr>
        <w:t xml:space="preserve"> </w:t>
      </w:r>
      <w:r>
        <w:t>a</w:t>
      </w:r>
      <w:r>
        <w:rPr>
          <w:spacing w:val="25"/>
        </w:rPr>
        <w:t xml:space="preserve"> </w:t>
      </w:r>
      <w:r>
        <w:t>anuência</w:t>
      </w:r>
      <w:r>
        <w:rPr>
          <w:spacing w:val="26"/>
        </w:rPr>
        <w:t xml:space="preserve"> </w:t>
      </w:r>
      <w:r>
        <w:t>de</w:t>
      </w:r>
      <w:r>
        <w:rPr>
          <w:spacing w:val="28"/>
        </w:rPr>
        <w:t xml:space="preserve"> </w:t>
      </w:r>
      <w:r>
        <w:t>todos</w:t>
      </w:r>
      <w:r>
        <w:rPr>
          <w:spacing w:val="25"/>
        </w:rPr>
        <w:t xml:space="preserve"> </w:t>
      </w:r>
      <w:r>
        <w:t>os</w:t>
      </w:r>
      <w:r>
        <w:rPr>
          <w:spacing w:val="25"/>
        </w:rPr>
        <w:t xml:space="preserve"> </w:t>
      </w:r>
      <w:r>
        <w:t>titulares</w:t>
      </w:r>
      <w:r>
        <w:rPr>
          <w:spacing w:val="28"/>
        </w:rPr>
        <w:t xml:space="preserve"> </w:t>
      </w:r>
      <w:r>
        <w:t>de</w:t>
      </w:r>
      <w:r>
        <w:rPr>
          <w:spacing w:val="25"/>
        </w:rPr>
        <w:t xml:space="preserve"> </w:t>
      </w:r>
      <w:r>
        <w:t>direito</w:t>
      </w:r>
      <w:r>
        <w:rPr>
          <w:spacing w:val="26"/>
        </w:rPr>
        <w:t xml:space="preserve"> </w:t>
      </w:r>
      <w:r>
        <w:t>sobre</w:t>
      </w:r>
      <w:r>
        <w:rPr>
          <w:spacing w:val="25"/>
        </w:rPr>
        <w:t xml:space="preserve"> </w:t>
      </w:r>
      <w:r>
        <w:t>as</w:t>
      </w:r>
      <w:r>
        <w:rPr>
          <w:spacing w:val="28"/>
        </w:rPr>
        <w:t xml:space="preserve"> </w:t>
      </w:r>
      <w:r>
        <w:t>áreas</w:t>
      </w:r>
      <w:r>
        <w:rPr>
          <w:spacing w:val="23"/>
        </w:rPr>
        <w:t xml:space="preserve"> </w:t>
      </w:r>
      <w:r>
        <w:t>vendidas</w:t>
      </w:r>
      <w:r>
        <w:rPr>
          <w:spacing w:val="28"/>
        </w:rPr>
        <w:t xml:space="preserve"> </w:t>
      </w:r>
      <w:r>
        <w:t>ou compromissadas à venda, se for ocaso.</w:t>
      </w:r>
    </w:p>
    <w:p w14:paraId="5D237499" w14:textId="77777777" w:rsidR="00B12D6C" w:rsidRDefault="00B12D6C">
      <w:pPr>
        <w:pStyle w:val="PargrafodaLista"/>
        <w:spacing w:line="360" w:lineRule="auto"/>
        <w:jc w:val="left"/>
        <w:sectPr w:rsidR="00B12D6C">
          <w:pgSz w:w="11910" w:h="16850"/>
          <w:pgMar w:top="2000" w:right="992" w:bottom="280" w:left="1559" w:header="615" w:footer="0" w:gutter="0"/>
          <w:cols w:space="720"/>
        </w:sectPr>
      </w:pPr>
    </w:p>
    <w:p w14:paraId="343D06C5" w14:textId="77777777" w:rsidR="00B12D6C" w:rsidRDefault="00AE2AD1">
      <w:pPr>
        <w:pStyle w:val="Ttulo1"/>
        <w:spacing w:before="195"/>
        <w:ind w:right="15"/>
      </w:pPr>
      <w:r>
        <w:lastRenderedPageBreak/>
        <w:t>CAPÍTULO</w:t>
      </w:r>
      <w:r>
        <w:rPr>
          <w:spacing w:val="-11"/>
        </w:rPr>
        <w:t xml:space="preserve"> </w:t>
      </w:r>
      <w:r>
        <w:rPr>
          <w:spacing w:val="-5"/>
        </w:rPr>
        <w:t>IV</w:t>
      </w:r>
    </w:p>
    <w:p w14:paraId="243990B4" w14:textId="77777777" w:rsidR="00B12D6C" w:rsidRDefault="00B12D6C">
      <w:pPr>
        <w:pStyle w:val="Corpodetexto"/>
        <w:spacing w:before="115"/>
        <w:ind w:left="0"/>
        <w:jc w:val="left"/>
        <w:rPr>
          <w:rFonts w:ascii="Arial"/>
          <w:b/>
        </w:rPr>
      </w:pPr>
    </w:p>
    <w:p w14:paraId="4F711AC3" w14:textId="77777777" w:rsidR="00B12D6C" w:rsidRDefault="00AE2AD1">
      <w:pPr>
        <w:pStyle w:val="Ttulo2"/>
        <w:ind w:right="12"/>
      </w:pPr>
      <w:r>
        <w:t>Da</w:t>
      </w:r>
      <w:r>
        <w:rPr>
          <w:spacing w:val="-4"/>
        </w:rPr>
        <w:t xml:space="preserve"> </w:t>
      </w:r>
      <w:r>
        <w:t>Execução</w:t>
      </w:r>
      <w:r>
        <w:rPr>
          <w:spacing w:val="-3"/>
        </w:rPr>
        <w:t xml:space="preserve"> </w:t>
      </w:r>
      <w:r>
        <w:t>das</w:t>
      </w:r>
      <w:r>
        <w:rPr>
          <w:spacing w:val="-6"/>
        </w:rPr>
        <w:t xml:space="preserve"> </w:t>
      </w:r>
      <w:r>
        <w:t>Obras</w:t>
      </w:r>
      <w:r>
        <w:rPr>
          <w:spacing w:val="-3"/>
        </w:rPr>
        <w:t xml:space="preserve"> </w:t>
      </w:r>
      <w:r>
        <w:t>dos</w:t>
      </w:r>
      <w:r>
        <w:rPr>
          <w:spacing w:val="-3"/>
        </w:rPr>
        <w:t xml:space="preserve"> </w:t>
      </w:r>
      <w:r>
        <w:rPr>
          <w:spacing w:val="-2"/>
        </w:rPr>
        <w:t>Loteamentos</w:t>
      </w:r>
    </w:p>
    <w:p w14:paraId="411C8EB8" w14:textId="77777777" w:rsidR="00B12D6C" w:rsidRDefault="00B12D6C">
      <w:pPr>
        <w:pStyle w:val="Corpodetexto"/>
        <w:spacing w:before="114"/>
        <w:ind w:left="0"/>
        <w:jc w:val="left"/>
        <w:rPr>
          <w:rFonts w:ascii="Arial"/>
          <w:b/>
        </w:rPr>
      </w:pPr>
    </w:p>
    <w:p w14:paraId="7F9C078D" w14:textId="77777777" w:rsidR="00B12D6C" w:rsidRDefault="00AE2AD1">
      <w:pPr>
        <w:pStyle w:val="Corpodetexto"/>
        <w:spacing w:before="0" w:line="360" w:lineRule="auto"/>
        <w:jc w:val="left"/>
      </w:pPr>
      <w:r>
        <w:rPr>
          <w:rFonts w:ascii="Arial" w:hAnsi="Arial"/>
          <w:b/>
        </w:rPr>
        <w:t>Art.</w:t>
      </w:r>
      <w:r>
        <w:rPr>
          <w:rFonts w:ascii="Arial" w:hAnsi="Arial"/>
          <w:b/>
          <w:spacing w:val="24"/>
        </w:rPr>
        <w:t xml:space="preserve"> </w:t>
      </w:r>
      <w:r>
        <w:rPr>
          <w:rFonts w:ascii="Arial" w:hAnsi="Arial"/>
          <w:b/>
        </w:rPr>
        <w:t>64</w:t>
      </w:r>
      <w:r>
        <w:rPr>
          <w:rFonts w:ascii="Arial" w:hAnsi="Arial"/>
          <w:b/>
          <w:spacing w:val="25"/>
        </w:rPr>
        <w:t xml:space="preserve"> </w:t>
      </w:r>
      <w:r>
        <w:t>Toda infraestrutura</w:t>
      </w:r>
      <w:r>
        <w:rPr>
          <w:spacing w:val="25"/>
        </w:rPr>
        <w:t xml:space="preserve"> </w:t>
      </w:r>
      <w:r>
        <w:t>básica deverá conectar-se com as redes existentes e</w:t>
      </w:r>
      <w:r>
        <w:rPr>
          <w:spacing w:val="25"/>
        </w:rPr>
        <w:t xml:space="preserve"> </w:t>
      </w:r>
      <w:r>
        <w:t>estar de acordo com os planos setoriais, quando for o caso.</w:t>
      </w:r>
    </w:p>
    <w:p w14:paraId="1FDA9CD8" w14:textId="77777777" w:rsidR="00B12D6C" w:rsidRDefault="00AE2AD1">
      <w:pPr>
        <w:pStyle w:val="Corpodetexto"/>
        <w:spacing w:before="240"/>
        <w:jc w:val="left"/>
      </w:pPr>
      <w:r>
        <w:rPr>
          <w:rFonts w:ascii="Arial" w:hAnsi="Arial"/>
          <w:b/>
        </w:rPr>
        <w:t>Art.</w:t>
      </w:r>
      <w:r>
        <w:rPr>
          <w:rFonts w:ascii="Arial" w:hAnsi="Arial"/>
          <w:b/>
          <w:spacing w:val="-8"/>
        </w:rPr>
        <w:t xml:space="preserve"> </w:t>
      </w:r>
      <w:r>
        <w:rPr>
          <w:rFonts w:ascii="Arial" w:hAnsi="Arial"/>
          <w:b/>
        </w:rPr>
        <w:t>65</w:t>
      </w:r>
      <w:r>
        <w:rPr>
          <w:rFonts w:ascii="Arial" w:hAnsi="Arial"/>
          <w:b/>
          <w:spacing w:val="-6"/>
        </w:rPr>
        <w:t xml:space="preserve"> </w:t>
      </w:r>
      <w:r>
        <w:t>O</w:t>
      </w:r>
      <w:r>
        <w:rPr>
          <w:spacing w:val="-3"/>
        </w:rPr>
        <w:t xml:space="preserve"> </w:t>
      </w:r>
      <w:r>
        <w:t>loteador</w:t>
      </w:r>
      <w:r>
        <w:rPr>
          <w:spacing w:val="-5"/>
        </w:rPr>
        <w:t xml:space="preserve"> </w:t>
      </w:r>
      <w:r>
        <w:t>deverá</w:t>
      </w:r>
      <w:r>
        <w:rPr>
          <w:spacing w:val="-4"/>
        </w:rPr>
        <w:t xml:space="preserve"> </w:t>
      </w:r>
      <w:r>
        <w:t>executar</w:t>
      </w:r>
      <w:r>
        <w:rPr>
          <w:spacing w:val="-4"/>
        </w:rPr>
        <w:t xml:space="preserve"> </w:t>
      </w:r>
      <w:r>
        <w:t>os</w:t>
      </w:r>
      <w:r>
        <w:rPr>
          <w:spacing w:val="-3"/>
        </w:rPr>
        <w:t xml:space="preserve"> </w:t>
      </w:r>
      <w:r>
        <w:t>seguintes</w:t>
      </w:r>
      <w:r>
        <w:rPr>
          <w:spacing w:val="-7"/>
        </w:rPr>
        <w:t xml:space="preserve"> </w:t>
      </w:r>
      <w:r>
        <w:t>serviços</w:t>
      </w:r>
      <w:r>
        <w:rPr>
          <w:spacing w:val="-3"/>
        </w:rPr>
        <w:t xml:space="preserve"> </w:t>
      </w:r>
      <w:r>
        <w:t>conforme</w:t>
      </w:r>
      <w:r>
        <w:rPr>
          <w:spacing w:val="-7"/>
        </w:rPr>
        <w:t xml:space="preserve"> </w:t>
      </w:r>
      <w:r>
        <w:t>os</w:t>
      </w:r>
      <w:r>
        <w:rPr>
          <w:spacing w:val="-4"/>
        </w:rPr>
        <w:t xml:space="preserve"> </w:t>
      </w:r>
      <w:r>
        <w:t>projetos</w:t>
      </w:r>
      <w:r>
        <w:rPr>
          <w:spacing w:val="-8"/>
        </w:rPr>
        <w:t xml:space="preserve"> </w:t>
      </w:r>
      <w:r>
        <w:t>já</w:t>
      </w:r>
      <w:r>
        <w:rPr>
          <w:spacing w:val="-4"/>
        </w:rPr>
        <w:t xml:space="preserve"> </w:t>
      </w:r>
      <w:r>
        <w:rPr>
          <w:spacing w:val="-2"/>
        </w:rPr>
        <w:t>liberados:</w:t>
      </w:r>
    </w:p>
    <w:p w14:paraId="20BFBE3F" w14:textId="77777777" w:rsidR="00B12D6C" w:rsidRDefault="00B12D6C">
      <w:pPr>
        <w:pStyle w:val="Corpodetexto"/>
        <w:spacing w:before="113"/>
        <w:ind w:left="0"/>
        <w:jc w:val="left"/>
      </w:pPr>
    </w:p>
    <w:p w14:paraId="76F23E11" w14:textId="77777777" w:rsidR="00B12D6C" w:rsidRDefault="00AE2AD1">
      <w:pPr>
        <w:pStyle w:val="PargrafodaLista"/>
        <w:numPr>
          <w:ilvl w:val="0"/>
          <w:numId w:val="18"/>
        </w:numPr>
        <w:tabs>
          <w:tab w:val="left" w:pos="849"/>
        </w:tabs>
        <w:spacing w:before="0" w:line="360" w:lineRule="auto"/>
        <w:ind w:right="139" w:firstLine="304"/>
        <w:jc w:val="both"/>
      </w:pPr>
      <w:r>
        <w:t xml:space="preserve">Demarcação das quadras com marcos de concreto com dimensões de 12 x 12 x 60 </w:t>
      </w:r>
      <w:r>
        <w:rPr>
          <w:spacing w:val="-4"/>
        </w:rPr>
        <w:t>cm;</w:t>
      </w:r>
    </w:p>
    <w:p w14:paraId="46440172" w14:textId="77777777" w:rsidR="00B12D6C" w:rsidRDefault="00AE2AD1">
      <w:pPr>
        <w:pStyle w:val="PargrafodaLista"/>
        <w:numPr>
          <w:ilvl w:val="0"/>
          <w:numId w:val="18"/>
        </w:numPr>
        <w:tabs>
          <w:tab w:val="left" w:pos="848"/>
        </w:tabs>
        <w:ind w:left="848" w:hanging="463"/>
        <w:jc w:val="both"/>
      </w:pPr>
      <w:r>
        <w:t>Abertura</w:t>
      </w:r>
      <w:r>
        <w:rPr>
          <w:spacing w:val="-7"/>
        </w:rPr>
        <w:t xml:space="preserve"> </w:t>
      </w:r>
      <w:r>
        <w:t>das</w:t>
      </w:r>
      <w:r>
        <w:rPr>
          <w:spacing w:val="-6"/>
        </w:rPr>
        <w:t xml:space="preserve"> </w:t>
      </w:r>
      <w:r>
        <w:t>vias</w:t>
      </w:r>
      <w:r>
        <w:rPr>
          <w:spacing w:val="-5"/>
        </w:rPr>
        <w:t xml:space="preserve"> </w:t>
      </w:r>
      <w:r>
        <w:t>de</w:t>
      </w:r>
      <w:r>
        <w:rPr>
          <w:spacing w:val="-6"/>
        </w:rPr>
        <w:t xml:space="preserve"> </w:t>
      </w:r>
      <w:r>
        <w:t>circulação</w:t>
      </w:r>
      <w:r>
        <w:rPr>
          <w:spacing w:val="-5"/>
        </w:rPr>
        <w:t xml:space="preserve"> </w:t>
      </w:r>
      <w:r>
        <w:t>e</w:t>
      </w:r>
      <w:r>
        <w:rPr>
          <w:spacing w:val="-3"/>
        </w:rPr>
        <w:t xml:space="preserve"> </w:t>
      </w:r>
      <w:r>
        <w:t>respectiva</w:t>
      </w:r>
      <w:r>
        <w:rPr>
          <w:spacing w:val="-6"/>
        </w:rPr>
        <w:t xml:space="preserve"> </w:t>
      </w:r>
      <w:r>
        <w:rPr>
          <w:spacing w:val="-2"/>
        </w:rPr>
        <w:t>terraplanagem,</w:t>
      </w:r>
    </w:p>
    <w:p w14:paraId="39F84237" w14:textId="77777777" w:rsidR="00B12D6C" w:rsidRDefault="00AE2AD1">
      <w:pPr>
        <w:pStyle w:val="PargrafodaLista"/>
        <w:numPr>
          <w:ilvl w:val="0"/>
          <w:numId w:val="18"/>
        </w:numPr>
        <w:tabs>
          <w:tab w:val="left" w:pos="847"/>
        </w:tabs>
        <w:spacing w:before="246" w:line="360" w:lineRule="auto"/>
        <w:ind w:right="136" w:firstLine="182"/>
        <w:jc w:val="both"/>
      </w:pPr>
      <w:r>
        <w:t>Implantação dos meio-fios em pedra ou concreto pré-moldado, rejuntados com argamassa de cimento, facultado o rebaixamento para acesso de veículos no interior do</w:t>
      </w:r>
      <w:r>
        <w:rPr>
          <w:spacing w:val="80"/>
        </w:rPr>
        <w:t xml:space="preserve"> </w:t>
      </w:r>
      <w:r>
        <w:t>lote, salvo diretrizes específicas relativas a dispositivos de moderação de tráfego expedidas pelo órgão municipal competente;</w:t>
      </w:r>
    </w:p>
    <w:p w14:paraId="0410FC9E" w14:textId="77777777" w:rsidR="00B12D6C" w:rsidRDefault="00AE2AD1">
      <w:pPr>
        <w:pStyle w:val="PargrafodaLista"/>
        <w:numPr>
          <w:ilvl w:val="0"/>
          <w:numId w:val="18"/>
        </w:numPr>
        <w:tabs>
          <w:tab w:val="left" w:pos="849"/>
        </w:tabs>
        <w:spacing w:before="121" w:line="360" w:lineRule="auto"/>
        <w:ind w:right="139" w:firstLine="156"/>
        <w:jc w:val="both"/>
      </w:pPr>
      <w:r>
        <w:t>Obras de consolidação e arrimo, pontilhões e qualquer obra necessária à conservação das ruas;</w:t>
      </w:r>
    </w:p>
    <w:p w14:paraId="1AB7FB90" w14:textId="77777777" w:rsidR="00B12D6C" w:rsidRDefault="00AE2AD1">
      <w:pPr>
        <w:pStyle w:val="PargrafodaLista"/>
        <w:numPr>
          <w:ilvl w:val="0"/>
          <w:numId w:val="18"/>
        </w:numPr>
        <w:tabs>
          <w:tab w:val="left" w:pos="850"/>
        </w:tabs>
        <w:spacing w:line="360" w:lineRule="auto"/>
        <w:ind w:right="136" w:firstLine="218"/>
        <w:jc w:val="both"/>
      </w:pPr>
      <w:r>
        <w:t>Rede de abastecimento d`água potável, com ligações até a calçada, tendo sua localização</w:t>
      </w:r>
      <w:r>
        <w:rPr>
          <w:spacing w:val="-2"/>
        </w:rPr>
        <w:t xml:space="preserve"> </w:t>
      </w:r>
      <w:r>
        <w:t>devidamente</w:t>
      </w:r>
      <w:r>
        <w:rPr>
          <w:spacing w:val="-4"/>
        </w:rPr>
        <w:t xml:space="preserve"> </w:t>
      </w:r>
      <w:r>
        <w:t>identificada,</w:t>
      </w:r>
      <w:r>
        <w:rPr>
          <w:spacing w:val="-1"/>
        </w:rPr>
        <w:t xml:space="preserve"> </w:t>
      </w:r>
      <w:r>
        <w:t>e</w:t>
      </w:r>
      <w:r>
        <w:rPr>
          <w:spacing w:val="-4"/>
        </w:rPr>
        <w:t xml:space="preserve"> </w:t>
      </w:r>
      <w:r>
        <w:t>com</w:t>
      </w:r>
      <w:r>
        <w:rPr>
          <w:spacing w:val="-3"/>
        </w:rPr>
        <w:t xml:space="preserve"> </w:t>
      </w:r>
      <w:r>
        <w:t>sistema</w:t>
      </w:r>
      <w:r>
        <w:rPr>
          <w:spacing w:val="-2"/>
        </w:rPr>
        <w:t xml:space="preserve"> </w:t>
      </w:r>
      <w:r>
        <w:t>de</w:t>
      </w:r>
      <w:r>
        <w:rPr>
          <w:spacing w:val="-2"/>
        </w:rPr>
        <w:t xml:space="preserve"> </w:t>
      </w:r>
      <w:r>
        <w:t>captação</w:t>
      </w:r>
      <w:r>
        <w:rPr>
          <w:spacing w:val="-2"/>
        </w:rPr>
        <w:t xml:space="preserve"> </w:t>
      </w:r>
      <w:r>
        <w:t>e</w:t>
      </w:r>
      <w:r>
        <w:rPr>
          <w:spacing w:val="-3"/>
        </w:rPr>
        <w:t xml:space="preserve"> </w:t>
      </w:r>
      <w:r>
        <w:t>tratamento</w:t>
      </w:r>
      <w:r>
        <w:rPr>
          <w:spacing w:val="-2"/>
        </w:rPr>
        <w:t xml:space="preserve"> </w:t>
      </w:r>
      <w:r>
        <w:t>se</w:t>
      </w:r>
      <w:r>
        <w:rPr>
          <w:spacing w:val="-3"/>
        </w:rPr>
        <w:t xml:space="preserve"> </w:t>
      </w:r>
      <w:r>
        <w:t>for</w:t>
      </w:r>
      <w:r>
        <w:rPr>
          <w:spacing w:val="-1"/>
        </w:rPr>
        <w:t xml:space="preserve"> </w:t>
      </w:r>
      <w:r>
        <w:t>o</w:t>
      </w:r>
      <w:r>
        <w:rPr>
          <w:spacing w:val="-4"/>
        </w:rPr>
        <w:t xml:space="preserve"> </w:t>
      </w:r>
      <w:r>
        <w:t>caso, de acordo com o projeto aprovado junto à prestadora responsável pelo serviço;</w:t>
      </w:r>
    </w:p>
    <w:p w14:paraId="1F3A85B4" w14:textId="77777777" w:rsidR="00B12D6C" w:rsidRDefault="00AE2AD1">
      <w:pPr>
        <w:pStyle w:val="PargrafodaLista"/>
        <w:numPr>
          <w:ilvl w:val="0"/>
          <w:numId w:val="18"/>
        </w:numPr>
        <w:tabs>
          <w:tab w:val="left" w:pos="849"/>
        </w:tabs>
        <w:spacing w:before="119"/>
        <w:ind w:left="849" w:hanging="550"/>
        <w:jc w:val="both"/>
      </w:pPr>
      <w:r>
        <w:t>Rede</w:t>
      </w:r>
      <w:r>
        <w:rPr>
          <w:spacing w:val="-8"/>
        </w:rPr>
        <w:t xml:space="preserve"> </w:t>
      </w:r>
      <w:r>
        <w:t>de</w:t>
      </w:r>
      <w:r>
        <w:rPr>
          <w:spacing w:val="-5"/>
        </w:rPr>
        <w:t xml:space="preserve"> </w:t>
      </w:r>
      <w:r>
        <w:t>distribuição</w:t>
      </w:r>
      <w:r>
        <w:rPr>
          <w:spacing w:val="-5"/>
        </w:rPr>
        <w:t xml:space="preserve"> </w:t>
      </w:r>
      <w:r>
        <w:t>de</w:t>
      </w:r>
      <w:r>
        <w:rPr>
          <w:spacing w:val="-7"/>
        </w:rPr>
        <w:t xml:space="preserve"> </w:t>
      </w:r>
      <w:r>
        <w:t>energia</w:t>
      </w:r>
      <w:r>
        <w:rPr>
          <w:spacing w:val="-6"/>
        </w:rPr>
        <w:t xml:space="preserve"> </w:t>
      </w:r>
      <w:r>
        <w:t>elétrica</w:t>
      </w:r>
      <w:r>
        <w:rPr>
          <w:spacing w:val="-7"/>
        </w:rPr>
        <w:t xml:space="preserve"> </w:t>
      </w:r>
      <w:r>
        <w:t>domiciliar</w:t>
      </w:r>
      <w:r>
        <w:rPr>
          <w:spacing w:val="-4"/>
        </w:rPr>
        <w:t xml:space="preserve"> </w:t>
      </w:r>
      <w:r>
        <w:t>e</w:t>
      </w:r>
      <w:r>
        <w:rPr>
          <w:spacing w:val="-7"/>
        </w:rPr>
        <w:t xml:space="preserve"> </w:t>
      </w:r>
      <w:r>
        <w:t>de</w:t>
      </w:r>
      <w:r>
        <w:rPr>
          <w:spacing w:val="-5"/>
        </w:rPr>
        <w:t xml:space="preserve"> </w:t>
      </w:r>
      <w:r>
        <w:t>iluminação</w:t>
      </w:r>
      <w:r>
        <w:rPr>
          <w:spacing w:val="-5"/>
        </w:rPr>
        <w:t xml:space="preserve"> </w:t>
      </w:r>
      <w:r>
        <w:rPr>
          <w:spacing w:val="-2"/>
        </w:rPr>
        <w:t>pública;</w:t>
      </w:r>
    </w:p>
    <w:p w14:paraId="2327FB52" w14:textId="77777777" w:rsidR="00B12D6C" w:rsidRDefault="00AE2AD1">
      <w:pPr>
        <w:pStyle w:val="PargrafodaLista"/>
        <w:numPr>
          <w:ilvl w:val="0"/>
          <w:numId w:val="18"/>
        </w:numPr>
        <w:tabs>
          <w:tab w:val="left" w:pos="849"/>
        </w:tabs>
        <w:spacing w:before="247" w:line="362" w:lineRule="auto"/>
        <w:ind w:right="137" w:firstLine="96"/>
        <w:jc w:val="both"/>
      </w:pPr>
      <w:r>
        <w:t>Rede de esgotamento sanitário e ou estação de tratamento quando for o caso, conforme projeto aprovado pela prestadora responsável pelo serviço;</w:t>
      </w:r>
    </w:p>
    <w:p w14:paraId="4FE143B7" w14:textId="77777777" w:rsidR="00B12D6C" w:rsidRDefault="00AE2AD1">
      <w:pPr>
        <w:pStyle w:val="PargrafodaLista"/>
        <w:numPr>
          <w:ilvl w:val="0"/>
          <w:numId w:val="18"/>
        </w:numPr>
        <w:tabs>
          <w:tab w:val="left" w:pos="847"/>
        </w:tabs>
        <w:spacing w:before="117" w:line="360" w:lineRule="auto"/>
        <w:ind w:right="134" w:firstLine="33"/>
        <w:jc w:val="both"/>
      </w:pPr>
      <w:r>
        <w:t>Rede de drenagem superficial e profunda de água pluvial em ambos os lados da via, com bocas de lobo em alvenaria de tijolo maciço e grelha de ferro ou concreto armado, e suas conexões com o sistema existente;</w:t>
      </w:r>
    </w:p>
    <w:p w14:paraId="0FEFB5E6" w14:textId="77777777" w:rsidR="00B12D6C" w:rsidRDefault="00AE2AD1" w:rsidP="00AE2AD1">
      <w:pPr>
        <w:pStyle w:val="PargrafodaLista"/>
        <w:numPr>
          <w:ilvl w:val="0"/>
          <w:numId w:val="18"/>
        </w:numPr>
        <w:tabs>
          <w:tab w:val="left" w:pos="849"/>
        </w:tabs>
        <w:spacing w:before="119" w:line="360" w:lineRule="auto"/>
        <w:ind w:right="136" w:firstLine="141"/>
        <w:jc w:val="both"/>
        <w:rPr>
          <w:strike/>
        </w:rPr>
      </w:pPr>
      <w:r w:rsidRPr="00AE2AD1">
        <w:rPr>
          <w:strike/>
          <w:highlight w:val="yellow"/>
        </w:rPr>
        <w:t>Pavimentação em todas as vias do loteamento, sendo bloco de concreto</w:t>
      </w:r>
      <w:r w:rsidRPr="00AE2AD1">
        <w:rPr>
          <w:strike/>
          <w:spacing w:val="80"/>
          <w:highlight w:val="yellow"/>
        </w:rPr>
        <w:t xml:space="preserve"> </w:t>
      </w:r>
      <w:r w:rsidRPr="00AE2AD1">
        <w:rPr>
          <w:strike/>
          <w:highlight w:val="yellow"/>
        </w:rPr>
        <w:t>intertravado, ou similar, em ruas locais e asfalto em vias coletoras e arteriais, sendo que a via de ligação principal do loteamento ao sistema viário existente deve ter revestimento asfáltico, obedecendo especificações técnicas em função de cada via, salvo diretrizes específicas expedidas pelo órgão municipal competente</w:t>
      </w:r>
      <w:r w:rsidRPr="00AE2AD1">
        <w:rPr>
          <w:strike/>
        </w:rPr>
        <w:t>;</w:t>
      </w:r>
    </w:p>
    <w:p w14:paraId="7A21FA0A" w14:textId="77777777" w:rsidR="00AE2AD1" w:rsidRPr="00AE2AD1" w:rsidRDefault="00AE2AD1" w:rsidP="00AE2AD1">
      <w:pPr>
        <w:pStyle w:val="PargrafodaLista"/>
        <w:numPr>
          <w:ilvl w:val="0"/>
          <w:numId w:val="34"/>
        </w:numPr>
        <w:spacing w:before="119" w:line="360" w:lineRule="auto"/>
        <w:ind w:right="136" w:firstLine="141"/>
        <w:rPr>
          <w:highlight w:val="green"/>
        </w:rPr>
      </w:pPr>
      <w:r w:rsidRPr="00AE2AD1">
        <w:rPr>
          <w:highlight w:val="green"/>
        </w:rPr>
        <w:t xml:space="preserve">Pavimentação em todas as vias do loteamento, sendo asfalto </w:t>
      </w:r>
      <w:r>
        <w:rPr>
          <w:highlight w:val="green"/>
        </w:rPr>
        <w:t>e/ou concreto</w:t>
      </w:r>
      <w:r w:rsidRPr="00AE2AD1">
        <w:rPr>
          <w:highlight w:val="green"/>
        </w:rPr>
        <w:t>, obedecendo especificações técnicas em função de cada via, salvo diretrizes específicas expedidas pelo órgão municipal competente;</w:t>
      </w:r>
    </w:p>
    <w:p w14:paraId="04824866" w14:textId="77777777" w:rsidR="00B12D6C" w:rsidRDefault="00AE2AD1" w:rsidP="00AE2AD1">
      <w:pPr>
        <w:pStyle w:val="PargrafodaLista"/>
        <w:numPr>
          <w:ilvl w:val="0"/>
          <w:numId w:val="34"/>
        </w:numPr>
        <w:tabs>
          <w:tab w:val="left" w:pos="850"/>
        </w:tabs>
        <w:spacing w:before="121"/>
        <w:ind w:left="850" w:hanging="489"/>
      </w:pPr>
      <w:r>
        <w:t>Recomposição</w:t>
      </w:r>
      <w:r>
        <w:rPr>
          <w:spacing w:val="-5"/>
        </w:rPr>
        <w:t xml:space="preserve"> </w:t>
      </w:r>
      <w:r>
        <w:t>vegetal</w:t>
      </w:r>
      <w:r>
        <w:rPr>
          <w:spacing w:val="-6"/>
        </w:rPr>
        <w:t xml:space="preserve"> </w:t>
      </w:r>
      <w:r>
        <w:t>de</w:t>
      </w:r>
      <w:r>
        <w:rPr>
          <w:spacing w:val="-4"/>
        </w:rPr>
        <w:t xml:space="preserve"> </w:t>
      </w:r>
      <w:r>
        <w:t>todos</w:t>
      </w:r>
      <w:r>
        <w:rPr>
          <w:spacing w:val="-7"/>
        </w:rPr>
        <w:t xml:space="preserve"> </w:t>
      </w:r>
      <w:r>
        <w:t>os</w:t>
      </w:r>
      <w:r>
        <w:rPr>
          <w:spacing w:val="-6"/>
        </w:rPr>
        <w:t xml:space="preserve"> </w:t>
      </w:r>
      <w:r>
        <w:rPr>
          <w:spacing w:val="-2"/>
        </w:rPr>
        <w:t>taludes;</w:t>
      </w:r>
    </w:p>
    <w:p w14:paraId="152020C9" w14:textId="77777777" w:rsidR="00B12D6C" w:rsidRDefault="00B12D6C">
      <w:pPr>
        <w:pStyle w:val="PargrafodaLista"/>
        <w:sectPr w:rsidR="00B12D6C">
          <w:pgSz w:w="11910" w:h="16850"/>
          <w:pgMar w:top="2000" w:right="992" w:bottom="280" w:left="1559" w:header="615" w:footer="0" w:gutter="0"/>
          <w:cols w:space="720"/>
        </w:sectPr>
      </w:pPr>
    </w:p>
    <w:p w14:paraId="0C968D8C" w14:textId="77777777" w:rsidR="00B12D6C" w:rsidRDefault="00AE2AD1" w:rsidP="00AE2AD1">
      <w:pPr>
        <w:pStyle w:val="PargrafodaLista"/>
        <w:numPr>
          <w:ilvl w:val="0"/>
          <w:numId w:val="34"/>
        </w:numPr>
        <w:tabs>
          <w:tab w:val="left" w:pos="849"/>
        </w:tabs>
        <w:spacing w:before="195" w:line="360" w:lineRule="auto"/>
        <w:ind w:right="134" w:firstLine="156"/>
      </w:pPr>
      <w:r>
        <w:lastRenderedPageBreak/>
        <w:t>Numeração e demarcação dos lotes, das vias, das áreas a serem transferidas ao domínio do Município, das áreas não edificáveis e, especificamente para o caso dos Condomínios de Lotes, das áreas destinadas ao uso comum dos condôminos;</w:t>
      </w:r>
    </w:p>
    <w:p w14:paraId="06C0F520" w14:textId="77777777" w:rsidR="00B12D6C" w:rsidRDefault="00AE2AD1" w:rsidP="00AE2AD1">
      <w:pPr>
        <w:pStyle w:val="PargrafodaLista"/>
        <w:numPr>
          <w:ilvl w:val="0"/>
          <w:numId w:val="34"/>
        </w:numPr>
        <w:tabs>
          <w:tab w:val="left" w:pos="849"/>
        </w:tabs>
        <w:spacing w:before="121" w:line="360" w:lineRule="auto"/>
        <w:ind w:right="133" w:firstLine="96"/>
      </w:pPr>
      <w:r>
        <w:t>Arborização das Áreas Verdes de Recreação (AVR) e das vias, conforme diretrizes do órgão municipal competente;</w:t>
      </w:r>
    </w:p>
    <w:p w14:paraId="3388881F" w14:textId="77777777" w:rsidR="00B12D6C" w:rsidRDefault="00AE2AD1" w:rsidP="00AE2AD1">
      <w:pPr>
        <w:pStyle w:val="PargrafodaLista"/>
        <w:numPr>
          <w:ilvl w:val="0"/>
          <w:numId w:val="34"/>
        </w:numPr>
        <w:tabs>
          <w:tab w:val="left" w:pos="847"/>
        </w:tabs>
        <w:spacing w:before="121" w:line="360" w:lineRule="auto"/>
        <w:ind w:right="138" w:firstLine="33"/>
      </w:pPr>
      <w:r>
        <w:t>Tratamento/recuperação das faixas ao longo das margens dos córregos, linhas de drenagem sazonais e corpos d`água em geral, que atendam à condição de Área de Preservação Permanente, de acordo com as diretrize</w:t>
      </w:r>
      <w:r w:rsidR="00526195">
        <w:t>s do órgão municipal competente;</w:t>
      </w:r>
    </w:p>
    <w:p w14:paraId="17DAC948" w14:textId="77777777" w:rsidR="00AE2AD1" w:rsidRPr="00AE2AD1" w:rsidRDefault="00AE2AD1" w:rsidP="00AE2AD1">
      <w:pPr>
        <w:pStyle w:val="PargrafodaLista"/>
        <w:numPr>
          <w:ilvl w:val="0"/>
          <w:numId w:val="34"/>
        </w:numPr>
        <w:tabs>
          <w:tab w:val="left" w:pos="847"/>
        </w:tabs>
        <w:spacing w:before="121" w:line="360" w:lineRule="auto"/>
        <w:ind w:right="138" w:firstLine="33"/>
        <w:rPr>
          <w:highlight w:val="green"/>
        </w:rPr>
      </w:pPr>
      <w:r>
        <w:rPr>
          <w:highlight w:val="green"/>
        </w:rPr>
        <w:t>Execução d</w:t>
      </w:r>
      <w:r w:rsidR="00526195">
        <w:rPr>
          <w:highlight w:val="green"/>
        </w:rPr>
        <w:t>os passeios/calçadas, respeitando as normas de acessibilidade e diretrizes específicas do órgão municipal competente.</w:t>
      </w:r>
    </w:p>
    <w:p w14:paraId="3F689597" w14:textId="77777777" w:rsidR="00B12D6C" w:rsidRDefault="00AE2AD1">
      <w:pPr>
        <w:pStyle w:val="Corpodetexto"/>
        <w:spacing w:line="360" w:lineRule="auto"/>
        <w:ind w:right="140"/>
      </w:pPr>
      <w:r>
        <w:rPr>
          <w:rFonts w:ascii="Arial" w:hAnsi="Arial"/>
          <w:b/>
        </w:rPr>
        <w:t xml:space="preserve">§ 1º </w:t>
      </w:r>
      <w:r>
        <w:t>As vias com declividade superior a 20% (vinte por cento) deverão ser obrigatoriamente pavimentadas com material definido pelo órgão municipal competente.</w:t>
      </w:r>
    </w:p>
    <w:p w14:paraId="2A3F91CE" w14:textId="77777777" w:rsidR="00B12D6C" w:rsidRDefault="00AE2AD1">
      <w:pPr>
        <w:pStyle w:val="Corpodetexto"/>
        <w:spacing w:before="242"/>
      </w:pPr>
      <w:r>
        <w:rPr>
          <w:rFonts w:ascii="Arial" w:hAnsi="Arial"/>
          <w:b/>
        </w:rPr>
        <w:t>§</w:t>
      </w:r>
      <w:r>
        <w:rPr>
          <w:rFonts w:ascii="Arial" w:hAnsi="Arial"/>
          <w:b/>
          <w:spacing w:val="-7"/>
        </w:rPr>
        <w:t xml:space="preserve"> </w:t>
      </w:r>
      <w:r>
        <w:rPr>
          <w:rFonts w:ascii="Arial" w:hAnsi="Arial"/>
          <w:b/>
        </w:rPr>
        <w:t>2º</w:t>
      </w:r>
      <w:r>
        <w:rPr>
          <w:rFonts w:ascii="Arial" w:hAnsi="Arial"/>
          <w:b/>
          <w:spacing w:val="-4"/>
        </w:rPr>
        <w:t xml:space="preserve"> </w:t>
      </w:r>
      <w:r>
        <w:t>Toda</w:t>
      </w:r>
      <w:r>
        <w:rPr>
          <w:spacing w:val="-4"/>
        </w:rPr>
        <w:t xml:space="preserve"> </w:t>
      </w:r>
      <w:r>
        <w:t>infraestrutura</w:t>
      </w:r>
      <w:r>
        <w:rPr>
          <w:spacing w:val="-8"/>
        </w:rPr>
        <w:t xml:space="preserve"> </w:t>
      </w:r>
      <w:r>
        <w:t>executada</w:t>
      </w:r>
      <w:r>
        <w:rPr>
          <w:spacing w:val="-6"/>
        </w:rPr>
        <w:t xml:space="preserve"> </w:t>
      </w:r>
      <w:r>
        <w:t>sob</w:t>
      </w:r>
      <w:r>
        <w:rPr>
          <w:spacing w:val="-4"/>
        </w:rPr>
        <w:t xml:space="preserve"> </w:t>
      </w:r>
      <w:r>
        <w:t>o</w:t>
      </w:r>
      <w:r>
        <w:rPr>
          <w:spacing w:val="-6"/>
        </w:rPr>
        <w:t xml:space="preserve"> </w:t>
      </w:r>
      <w:r>
        <w:t>sistema</w:t>
      </w:r>
      <w:r>
        <w:rPr>
          <w:spacing w:val="-6"/>
        </w:rPr>
        <w:t xml:space="preserve"> </w:t>
      </w:r>
      <w:r>
        <w:t>viário</w:t>
      </w:r>
      <w:r>
        <w:rPr>
          <w:spacing w:val="-4"/>
        </w:rPr>
        <w:t xml:space="preserve"> </w:t>
      </w:r>
      <w:r>
        <w:t>deverá</w:t>
      </w:r>
      <w:r>
        <w:rPr>
          <w:spacing w:val="-4"/>
        </w:rPr>
        <w:t xml:space="preserve"> </w:t>
      </w:r>
      <w:r>
        <w:t>ser</w:t>
      </w:r>
      <w:r>
        <w:rPr>
          <w:spacing w:val="-3"/>
        </w:rPr>
        <w:t xml:space="preserve"> </w:t>
      </w:r>
      <w:r>
        <w:rPr>
          <w:spacing w:val="-2"/>
        </w:rPr>
        <w:t>enterrada:</w:t>
      </w:r>
    </w:p>
    <w:p w14:paraId="63C95E68" w14:textId="77777777" w:rsidR="00B12D6C" w:rsidRDefault="00B12D6C">
      <w:pPr>
        <w:pStyle w:val="Corpodetexto"/>
        <w:spacing w:before="113"/>
        <w:ind w:left="0"/>
        <w:jc w:val="left"/>
      </w:pPr>
    </w:p>
    <w:p w14:paraId="3F379C11" w14:textId="77777777" w:rsidR="00B12D6C" w:rsidRDefault="00AE2AD1" w:rsidP="00AE2AD1">
      <w:pPr>
        <w:pStyle w:val="PargrafodaLista"/>
        <w:numPr>
          <w:ilvl w:val="1"/>
          <w:numId w:val="34"/>
        </w:numPr>
        <w:tabs>
          <w:tab w:val="left" w:pos="849"/>
        </w:tabs>
        <w:spacing w:before="0" w:line="360" w:lineRule="auto"/>
        <w:ind w:right="143" w:firstLine="160"/>
      </w:pPr>
      <w:r>
        <w:t>A uma profundidade mínima de 1,20m (um metro e vinte centímetros), se estiverem sob as faixas de rolamento das vias públicas; ou</w:t>
      </w:r>
    </w:p>
    <w:p w14:paraId="536AFB50" w14:textId="77777777" w:rsidR="00B12D6C" w:rsidRDefault="00AE2AD1" w:rsidP="00AE2AD1">
      <w:pPr>
        <w:pStyle w:val="PargrafodaLista"/>
        <w:numPr>
          <w:ilvl w:val="1"/>
          <w:numId w:val="34"/>
        </w:numPr>
        <w:tabs>
          <w:tab w:val="left" w:pos="848"/>
        </w:tabs>
        <w:spacing w:line="360" w:lineRule="auto"/>
        <w:ind w:right="137" w:firstLine="100"/>
      </w:pPr>
      <w:r>
        <w:t xml:space="preserve">A uma profundidade mínima de 0,60 (sessenta centímetros), se estiverem sob os </w:t>
      </w:r>
      <w:r>
        <w:rPr>
          <w:spacing w:val="-2"/>
        </w:rPr>
        <w:t>passeios.</w:t>
      </w:r>
    </w:p>
    <w:p w14:paraId="4A37FC4F" w14:textId="77777777" w:rsidR="00B12D6C" w:rsidRDefault="00AE2AD1">
      <w:pPr>
        <w:pStyle w:val="Corpodetexto"/>
        <w:spacing w:line="360" w:lineRule="auto"/>
        <w:ind w:right="139"/>
      </w:pPr>
      <w:r>
        <w:rPr>
          <w:rFonts w:ascii="Arial" w:hAnsi="Arial"/>
          <w:b/>
        </w:rPr>
        <w:t xml:space="preserve">§ 3º </w:t>
      </w:r>
      <w:r>
        <w:t>Toda infraestrutura deve ser implantada na sequência correta para ampliação e manutenção, conforme definição do órgão municipal competente.</w:t>
      </w:r>
    </w:p>
    <w:p w14:paraId="60D75124" w14:textId="77777777" w:rsidR="00B12D6C" w:rsidRDefault="00AE2AD1">
      <w:pPr>
        <w:pStyle w:val="Corpodetexto"/>
        <w:spacing w:before="240" w:line="360" w:lineRule="auto"/>
        <w:ind w:right="138"/>
      </w:pPr>
      <w:r>
        <w:rPr>
          <w:rFonts w:ascii="Arial" w:hAnsi="Arial"/>
          <w:b/>
        </w:rPr>
        <w:t xml:space="preserve">§ 4º </w:t>
      </w:r>
      <w:r>
        <w:t>Para</w:t>
      </w:r>
      <w:r>
        <w:rPr>
          <w:spacing w:val="-1"/>
        </w:rPr>
        <w:t xml:space="preserve"> </w:t>
      </w:r>
      <w:r>
        <w:t>garantia de</w:t>
      </w:r>
      <w:r>
        <w:rPr>
          <w:spacing w:val="-2"/>
        </w:rPr>
        <w:t xml:space="preserve"> </w:t>
      </w:r>
      <w:r>
        <w:t>prevenção de</w:t>
      </w:r>
      <w:r>
        <w:rPr>
          <w:spacing w:val="-2"/>
        </w:rPr>
        <w:t xml:space="preserve"> </w:t>
      </w:r>
      <w:r>
        <w:t>erosão e</w:t>
      </w:r>
      <w:r>
        <w:rPr>
          <w:spacing w:val="-2"/>
        </w:rPr>
        <w:t xml:space="preserve"> </w:t>
      </w:r>
      <w:r>
        <w:t>de</w:t>
      </w:r>
      <w:r>
        <w:rPr>
          <w:spacing w:val="-4"/>
        </w:rPr>
        <w:t xml:space="preserve"> </w:t>
      </w:r>
      <w:r>
        <w:t>inundações, o</w:t>
      </w:r>
      <w:r>
        <w:rPr>
          <w:spacing w:val="-4"/>
        </w:rPr>
        <w:t xml:space="preserve"> </w:t>
      </w:r>
      <w:r>
        <w:t>Município</w:t>
      </w:r>
      <w:r>
        <w:rPr>
          <w:spacing w:val="-2"/>
        </w:rPr>
        <w:t xml:space="preserve"> </w:t>
      </w:r>
      <w:r>
        <w:t xml:space="preserve">exigirá dispositivos de dissipação de energia, armazenamento por retenção e poços de infiltração de águas </w:t>
      </w:r>
      <w:r>
        <w:rPr>
          <w:spacing w:val="-2"/>
        </w:rPr>
        <w:t>pluviais.</w:t>
      </w:r>
    </w:p>
    <w:p w14:paraId="3F50C83E" w14:textId="77777777" w:rsidR="00B12D6C" w:rsidRDefault="00AE2AD1">
      <w:pPr>
        <w:pStyle w:val="Corpodetexto"/>
        <w:spacing w:before="242" w:line="360" w:lineRule="auto"/>
        <w:ind w:right="137"/>
      </w:pPr>
      <w:r>
        <w:rPr>
          <w:rFonts w:ascii="Arial" w:hAnsi="Arial"/>
          <w:b/>
        </w:rPr>
        <w:t xml:space="preserve">§ 5º </w:t>
      </w:r>
      <w:r>
        <w:t>Para os</w:t>
      </w:r>
      <w:r>
        <w:rPr>
          <w:spacing w:val="-2"/>
        </w:rPr>
        <w:t xml:space="preserve"> </w:t>
      </w:r>
      <w:r>
        <w:t>Condomínios de Lotes,</w:t>
      </w:r>
      <w:r>
        <w:rPr>
          <w:spacing w:val="-1"/>
        </w:rPr>
        <w:t xml:space="preserve"> </w:t>
      </w:r>
      <w:r>
        <w:t>o</w:t>
      </w:r>
      <w:r>
        <w:rPr>
          <w:spacing w:val="-2"/>
        </w:rPr>
        <w:t xml:space="preserve"> </w:t>
      </w:r>
      <w:r>
        <w:t>registro</w:t>
      </w:r>
      <w:r>
        <w:rPr>
          <w:spacing w:val="-2"/>
        </w:rPr>
        <w:t xml:space="preserve"> </w:t>
      </w:r>
      <w:r>
        <w:t>da convenção de</w:t>
      </w:r>
      <w:r>
        <w:rPr>
          <w:spacing w:val="-2"/>
        </w:rPr>
        <w:t xml:space="preserve"> </w:t>
      </w:r>
      <w:r>
        <w:t>condomínio deverá</w:t>
      </w:r>
      <w:r>
        <w:rPr>
          <w:spacing w:val="-1"/>
        </w:rPr>
        <w:t xml:space="preserve"> </w:t>
      </w:r>
      <w:r>
        <w:t>ser</w:t>
      </w:r>
      <w:r>
        <w:rPr>
          <w:spacing w:val="-1"/>
        </w:rPr>
        <w:t xml:space="preserve"> </w:t>
      </w:r>
      <w:r>
        <w:t>feito até a entrega das obras e a consequente assembleia geral de condôminos que o institui oficialmente e que aprova a entrega das obras.</w:t>
      </w:r>
    </w:p>
    <w:p w14:paraId="191EB729" w14:textId="77777777" w:rsidR="00B12D6C" w:rsidRDefault="00AE2AD1">
      <w:pPr>
        <w:pStyle w:val="Corpodetexto"/>
        <w:spacing w:line="360" w:lineRule="auto"/>
        <w:ind w:right="136"/>
      </w:pPr>
      <w:r>
        <w:rPr>
          <w:rFonts w:ascii="Arial" w:hAnsi="Arial"/>
          <w:b/>
        </w:rPr>
        <w:t xml:space="preserve">§ 6º </w:t>
      </w:r>
      <w:r>
        <w:t>A autoridade licenciadora poderá definir, complementarmente, diretrizes relacionadas à forma de implantação das infraestruturas básica e complementar.</w:t>
      </w:r>
    </w:p>
    <w:p w14:paraId="4A65620E" w14:textId="77777777" w:rsidR="00B12D6C" w:rsidRDefault="00AE2AD1">
      <w:pPr>
        <w:pStyle w:val="Corpodetexto"/>
        <w:spacing w:before="240" w:line="360" w:lineRule="auto"/>
        <w:ind w:right="133"/>
      </w:pPr>
      <w:r>
        <w:rPr>
          <w:rFonts w:ascii="Arial" w:hAnsi="Arial"/>
          <w:b/>
        </w:rPr>
        <w:t xml:space="preserve">§ 7º </w:t>
      </w:r>
      <w:r>
        <w:t>Os parcelamentos deverão obrigatoriamente seguir as normas de acessibilidade conforme Norma Brasileira NBR 9050.</w:t>
      </w:r>
    </w:p>
    <w:p w14:paraId="2E6F9BD6" w14:textId="77777777" w:rsidR="00B12D6C" w:rsidRDefault="00AE2AD1">
      <w:pPr>
        <w:pStyle w:val="Corpodetexto"/>
        <w:spacing w:line="362" w:lineRule="auto"/>
        <w:ind w:right="139"/>
      </w:pPr>
      <w:r>
        <w:rPr>
          <w:rFonts w:ascii="Arial" w:hAnsi="Arial"/>
          <w:b/>
        </w:rPr>
        <w:t xml:space="preserve">Art. 66 </w:t>
      </w:r>
      <w:r>
        <w:t xml:space="preserve">Os taludes resultantes de movimentos de terra deverão obedecer aos seguintes </w:t>
      </w:r>
      <w:r>
        <w:rPr>
          <w:spacing w:val="-2"/>
        </w:rPr>
        <w:t>requisitos:</w:t>
      </w:r>
    </w:p>
    <w:p w14:paraId="0ABA380A" w14:textId="77777777" w:rsidR="00B12D6C" w:rsidRDefault="00B12D6C">
      <w:pPr>
        <w:pStyle w:val="Corpodetexto"/>
        <w:spacing w:line="362" w:lineRule="auto"/>
        <w:sectPr w:rsidR="00B12D6C">
          <w:pgSz w:w="11910" w:h="16850"/>
          <w:pgMar w:top="2000" w:right="992" w:bottom="280" w:left="1559" w:header="615" w:footer="0" w:gutter="0"/>
          <w:cols w:space="720"/>
        </w:sectPr>
      </w:pPr>
    </w:p>
    <w:p w14:paraId="25047C33" w14:textId="77777777" w:rsidR="00B12D6C" w:rsidRDefault="00AE2AD1">
      <w:pPr>
        <w:pStyle w:val="PargrafodaLista"/>
        <w:numPr>
          <w:ilvl w:val="0"/>
          <w:numId w:val="17"/>
        </w:numPr>
        <w:tabs>
          <w:tab w:val="left" w:pos="850"/>
        </w:tabs>
        <w:spacing w:before="195"/>
        <w:ind w:left="850" w:hanging="547"/>
        <w:jc w:val="left"/>
      </w:pPr>
      <w:r>
        <w:lastRenderedPageBreak/>
        <w:t>Altura</w:t>
      </w:r>
      <w:r>
        <w:rPr>
          <w:spacing w:val="-6"/>
        </w:rPr>
        <w:t xml:space="preserve"> </w:t>
      </w:r>
      <w:r>
        <w:t>máxima</w:t>
      </w:r>
      <w:r>
        <w:rPr>
          <w:spacing w:val="-5"/>
        </w:rPr>
        <w:t xml:space="preserve"> </w:t>
      </w:r>
      <w:r>
        <w:t>de</w:t>
      </w:r>
      <w:r>
        <w:rPr>
          <w:spacing w:val="-4"/>
        </w:rPr>
        <w:t xml:space="preserve"> </w:t>
      </w:r>
      <w:r>
        <w:t>3,00m</w:t>
      </w:r>
      <w:r>
        <w:rPr>
          <w:spacing w:val="-6"/>
        </w:rPr>
        <w:t xml:space="preserve"> </w:t>
      </w:r>
      <w:r>
        <w:t>(três</w:t>
      </w:r>
      <w:r>
        <w:rPr>
          <w:spacing w:val="-5"/>
        </w:rPr>
        <w:t xml:space="preserve"> </w:t>
      </w:r>
      <w:r>
        <w:rPr>
          <w:spacing w:val="-2"/>
        </w:rPr>
        <w:t>metros);</w:t>
      </w:r>
    </w:p>
    <w:p w14:paraId="381D7C95" w14:textId="77777777" w:rsidR="00B12D6C" w:rsidRDefault="00AE2AD1">
      <w:pPr>
        <w:pStyle w:val="PargrafodaLista"/>
        <w:numPr>
          <w:ilvl w:val="0"/>
          <w:numId w:val="17"/>
        </w:numPr>
        <w:tabs>
          <w:tab w:val="left" w:pos="850"/>
        </w:tabs>
        <w:spacing w:before="248"/>
        <w:ind w:left="850" w:hanging="607"/>
        <w:jc w:val="left"/>
      </w:pPr>
      <w:r>
        <w:t>Declividade</w:t>
      </w:r>
      <w:r>
        <w:rPr>
          <w:spacing w:val="-6"/>
        </w:rPr>
        <w:t xml:space="preserve"> </w:t>
      </w:r>
      <w:r>
        <w:t>máxima</w:t>
      </w:r>
      <w:r>
        <w:rPr>
          <w:spacing w:val="-6"/>
        </w:rPr>
        <w:t xml:space="preserve"> </w:t>
      </w:r>
      <w:r>
        <w:t>de</w:t>
      </w:r>
      <w:r>
        <w:rPr>
          <w:spacing w:val="-9"/>
        </w:rPr>
        <w:t xml:space="preserve"> </w:t>
      </w:r>
      <w:r>
        <w:t>60º</w:t>
      </w:r>
      <w:r>
        <w:rPr>
          <w:spacing w:val="-7"/>
        </w:rPr>
        <w:t xml:space="preserve"> </w:t>
      </w:r>
      <w:r>
        <w:t>(sessenta</w:t>
      </w:r>
      <w:r>
        <w:rPr>
          <w:spacing w:val="-5"/>
        </w:rPr>
        <w:t xml:space="preserve"> </w:t>
      </w:r>
      <w:r>
        <w:rPr>
          <w:spacing w:val="-2"/>
        </w:rPr>
        <w:t>graus);</w:t>
      </w:r>
    </w:p>
    <w:p w14:paraId="5E41219D" w14:textId="77777777" w:rsidR="00B12D6C" w:rsidRDefault="00AE2AD1">
      <w:pPr>
        <w:pStyle w:val="PargrafodaLista"/>
        <w:numPr>
          <w:ilvl w:val="0"/>
          <w:numId w:val="17"/>
        </w:numPr>
        <w:tabs>
          <w:tab w:val="left" w:pos="850"/>
        </w:tabs>
        <w:spacing w:before="247" w:line="360" w:lineRule="auto"/>
        <w:ind w:left="143" w:right="137" w:firstLine="38"/>
        <w:jc w:val="left"/>
      </w:pPr>
      <w:r>
        <w:t>Revestimento</w:t>
      </w:r>
      <w:r>
        <w:rPr>
          <w:spacing w:val="80"/>
        </w:rPr>
        <w:t xml:space="preserve"> </w:t>
      </w:r>
      <w:r>
        <w:t>apropriado</w:t>
      </w:r>
      <w:r>
        <w:rPr>
          <w:spacing w:val="80"/>
        </w:rPr>
        <w:t xml:space="preserve"> </w:t>
      </w:r>
      <w:r>
        <w:t>para</w:t>
      </w:r>
      <w:r>
        <w:rPr>
          <w:spacing w:val="80"/>
        </w:rPr>
        <w:t xml:space="preserve"> </w:t>
      </w:r>
      <w:r>
        <w:t>retenção</w:t>
      </w:r>
      <w:r>
        <w:rPr>
          <w:spacing w:val="80"/>
        </w:rPr>
        <w:t xml:space="preserve"> </w:t>
      </w:r>
      <w:r>
        <w:t>do</w:t>
      </w:r>
      <w:r>
        <w:rPr>
          <w:spacing w:val="80"/>
        </w:rPr>
        <w:t xml:space="preserve"> </w:t>
      </w:r>
      <w:r>
        <w:t>solo,</w:t>
      </w:r>
      <w:r>
        <w:rPr>
          <w:spacing w:val="80"/>
        </w:rPr>
        <w:t xml:space="preserve"> </w:t>
      </w:r>
      <w:r>
        <w:t>obrigatoriamente</w:t>
      </w:r>
      <w:r>
        <w:rPr>
          <w:spacing w:val="80"/>
        </w:rPr>
        <w:t xml:space="preserve"> </w:t>
      </w:r>
      <w:r>
        <w:t>formado</w:t>
      </w:r>
      <w:r>
        <w:rPr>
          <w:spacing w:val="80"/>
        </w:rPr>
        <w:t xml:space="preserve"> </w:t>
      </w:r>
      <w:r>
        <w:t xml:space="preserve">por </w:t>
      </w:r>
      <w:r>
        <w:rPr>
          <w:spacing w:val="-2"/>
        </w:rPr>
        <w:t>vegetação.</w:t>
      </w:r>
    </w:p>
    <w:p w14:paraId="03B37ACD" w14:textId="77777777" w:rsidR="00B12D6C" w:rsidRDefault="00AE2AD1">
      <w:pPr>
        <w:pStyle w:val="Corpodetexto"/>
        <w:spacing w:line="360" w:lineRule="auto"/>
        <w:ind w:right="140"/>
      </w:pPr>
      <w:r>
        <w:rPr>
          <w:rFonts w:ascii="Arial" w:hAnsi="Arial"/>
          <w:b/>
        </w:rPr>
        <w:t xml:space="preserve">§ 1º </w:t>
      </w:r>
      <w:r>
        <w:t>Os taludes poderão, mediante autorização do Município, ser substituídos por muros de arrimo, desde que mantida a altura máxima. Em ambos os casos deverá ser apresentado projeto e responsabilidade técnica, tudo às expensas do proprietário/empreendedor.</w:t>
      </w:r>
    </w:p>
    <w:p w14:paraId="177ABA21" w14:textId="77777777" w:rsidR="00B12D6C" w:rsidRDefault="00AE2AD1">
      <w:pPr>
        <w:pStyle w:val="Corpodetexto"/>
        <w:spacing w:before="240" w:line="360" w:lineRule="auto"/>
        <w:ind w:right="137"/>
      </w:pPr>
      <w:r>
        <w:rPr>
          <w:rFonts w:ascii="Arial" w:hAnsi="Arial"/>
          <w:b/>
        </w:rPr>
        <w:t xml:space="preserve">§ 2º </w:t>
      </w:r>
      <w:r>
        <w:t>O proprietário do terreno onde é realizada a movimentação de terra é responsável por qualquer prejuízo que eventualmente ocasione aos terrenos vizinhos e infraestrutura básica já existente do Município, sendo responsável pela adoção, às suas expensas, de medidas</w:t>
      </w:r>
      <w:r>
        <w:rPr>
          <w:spacing w:val="40"/>
        </w:rPr>
        <w:t xml:space="preserve"> </w:t>
      </w:r>
      <w:r>
        <w:t xml:space="preserve">de mitigação dos impactos causados, inclusive a construção de obras de contenção, se </w:t>
      </w:r>
      <w:r>
        <w:rPr>
          <w:spacing w:val="-2"/>
        </w:rPr>
        <w:t>necessárias.</w:t>
      </w:r>
    </w:p>
    <w:p w14:paraId="5A434B8B" w14:textId="77777777" w:rsidR="00B12D6C" w:rsidRDefault="00AE2AD1">
      <w:pPr>
        <w:pStyle w:val="Corpodetexto"/>
        <w:spacing w:before="241"/>
      </w:pPr>
      <w:r>
        <w:rPr>
          <w:rFonts w:ascii="Arial" w:hAnsi="Arial"/>
          <w:b/>
        </w:rPr>
        <w:t>§</w:t>
      </w:r>
      <w:r>
        <w:rPr>
          <w:rFonts w:ascii="Arial" w:hAnsi="Arial"/>
          <w:b/>
          <w:spacing w:val="-7"/>
        </w:rPr>
        <w:t xml:space="preserve"> </w:t>
      </w:r>
      <w:r>
        <w:rPr>
          <w:rFonts w:ascii="Arial" w:hAnsi="Arial"/>
          <w:b/>
        </w:rPr>
        <w:t>3º</w:t>
      </w:r>
      <w:r>
        <w:rPr>
          <w:rFonts w:ascii="Arial" w:hAnsi="Arial"/>
          <w:b/>
          <w:spacing w:val="-5"/>
        </w:rPr>
        <w:t xml:space="preserve"> </w:t>
      </w:r>
      <w:r>
        <w:t>Todas</w:t>
      </w:r>
      <w:r>
        <w:rPr>
          <w:spacing w:val="-3"/>
        </w:rPr>
        <w:t xml:space="preserve"> </w:t>
      </w:r>
      <w:r>
        <w:t>as</w:t>
      </w:r>
      <w:r>
        <w:rPr>
          <w:spacing w:val="-7"/>
        </w:rPr>
        <w:t xml:space="preserve"> </w:t>
      </w:r>
      <w:r>
        <w:t>movimentações</w:t>
      </w:r>
      <w:r>
        <w:rPr>
          <w:spacing w:val="-5"/>
        </w:rPr>
        <w:t xml:space="preserve"> </w:t>
      </w:r>
      <w:r>
        <w:t>de</w:t>
      </w:r>
      <w:r>
        <w:rPr>
          <w:spacing w:val="-6"/>
        </w:rPr>
        <w:t xml:space="preserve"> </w:t>
      </w:r>
      <w:r>
        <w:t>terra</w:t>
      </w:r>
      <w:r>
        <w:rPr>
          <w:spacing w:val="-7"/>
        </w:rPr>
        <w:t xml:space="preserve"> </w:t>
      </w:r>
      <w:r>
        <w:t>deverão</w:t>
      </w:r>
      <w:r>
        <w:rPr>
          <w:spacing w:val="-6"/>
        </w:rPr>
        <w:t xml:space="preserve"> </w:t>
      </w:r>
      <w:r>
        <w:t>ser</w:t>
      </w:r>
      <w:r>
        <w:rPr>
          <w:spacing w:val="-4"/>
        </w:rPr>
        <w:t xml:space="preserve"> </w:t>
      </w:r>
      <w:r>
        <w:t>precedidas</w:t>
      </w:r>
      <w:r>
        <w:rPr>
          <w:spacing w:val="-4"/>
        </w:rPr>
        <w:t xml:space="preserve"> </w:t>
      </w:r>
      <w:r>
        <w:t>de</w:t>
      </w:r>
      <w:r>
        <w:rPr>
          <w:spacing w:val="-6"/>
        </w:rPr>
        <w:t xml:space="preserve"> </w:t>
      </w:r>
      <w:r>
        <w:t>licenciamento</w:t>
      </w:r>
      <w:r>
        <w:rPr>
          <w:spacing w:val="-6"/>
        </w:rPr>
        <w:t xml:space="preserve"> </w:t>
      </w:r>
      <w:r>
        <w:rPr>
          <w:spacing w:val="-2"/>
        </w:rPr>
        <w:t>ambiental.</w:t>
      </w:r>
    </w:p>
    <w:p w14:paraId="62B5FF3E" w14:textId="77777777" w:rsidR="00B12D6C" w:rsidRDefault="00B12D6C">
      <w:pPr>
        <w:pStyle w:val="Corpodetexto"/>
        <w:spacing w:before="113"/>
        <w:ind w:left="0"/>
        <w:jc w:val="left"/>
      </w:pPr>
    </w:p>
    <w:p w14:paraId="7B0DCF00" w14:textId="77777777" w:rsidR="00B12D6C" w:rsidRDefault="00AE2AD1">
      <w:pPr>
        <w:pStyle w:val="Corpodetexto"/>
        <w:spacing w:before="1" w:line="360" w:lineRule="auto"/>
        <w:ind w:right="138"/>
      </w:pPr>
      <w:r>
        <w:rPr>
          <w:rFonts w:ascii="Arial" w:hAnsi="Arial"/>
          <w:b/>
        </w:rPr>
        <w:t xml:space="preserve">Art. 67 </w:t>
      </w:r>
      <w:r>
        <w:t>Em nenhum caso os movimentos de terra e as obras de arruamento ou instalação</w:t>
      </w:r>
      <w:r>
        <w:rPr>
          <w:spacing w:val="80"/>
        </w:rPr>
        <w:t xml:space="preserve"> </w:t>
      </w:r>
      <w:r>
        <w:t xml:space="preserve">de infraestrutura poderão prejudicar o escoamento das águas nas respectivas bacias </w:t>
      </w:r>
      <w:r>
        <w:rPr>
          <w:spacing w:val="-2"/>
        </w:rPr>
        <w:t>hidrográficas.</w:t>
      </w:r>
    </w:p>
    <w:p w14:paraId="5BCB3F44" w14:textId="77777777" w:rsidR="00B12D6C" w:rsidRDefault="00AE2AD1">
      <w:pPr>
        <w:pStyle w:val="Corpodetexto"/>
        <w:spacing w:line="360" w:lineRule="auto"/>
        <w:ind w:right="132"/>
      </w:pPr>
      <w:r>
        <w:rPr>
          <w:rFonts w:ascii="Arial" w:hAnsi="Arial"/>
          <w:b/>
        </w:rPr>
        <w:t xml:space="preserve">§ 1º </w:t>
      </w:r>
      <w:r>
        <w:t>Todas as superfícies do terreno alteradas por processo de terraplanagem deverão ser revestidas por espécies de gramíneas, de modo a garantir a estabilidade do terreno quanto ao processo de erosão.</w:t>
      </w:r>
    </w:p>
    <w:p w14:paraId="1F46EEBE" w14:textId="77777777" w:rsidR="00B12D6C" w:rsidRDefault="00AE2AD1">
      <w:pPr>
        <w:pStyle w:val="Corpodetexto"/>
        <w:spacing w:before="242" w:line="360" w:lineRule="auto"/>
        <w:ind w:right="139"/>
      </w:pPr>
      <w:r>
        <w:rPr>
          <w:rFonts w:ascii="Arial" w:hAnsi="Arial"/>
          <w:b/>
        </w:rPr>
        <w:t xml:space="preserve">§ 2º </w:t>
      </w:r>
      <w:r>
        <w:t>Outros tipos de vegetação poderão ser utilizados desde que comprovadamente cumpram a função de garantir a estabilidade do terreno quanto ao processo de erosão.</w:t>
      </w:r>
    </w:p>
    <w:p w14:paraId="7F41BD18" w14:textId="77777777" w:rsidR="00B12D6C" w:rsidRDefault="00AE2AD1">
      <w:pPr>
        <w:pStyle w:val="Corpodetexto"/>
        <w:spacing w:before="240" w:line="360" w:lineRule="auto"/>
        <w:ind w:right="136"/>
      </w:pPr>
      <w:r>
        <w:rPr>
          <w:rFonts w:ascii="Arial" w:hAnsi="Arial"/>
          <w:b/>
        </w:rPr>
        <w:t xml:space="preserve">Art. 68 </w:t>
      </w:r>
      <w:r>
        <w:t xml:space="preserve">As obras e serviços de infraestrutura urbana exigidos para loteamento deverão ser executados de acordo com o cronograma físico-financeiro, aprovado pela Prefeitura </w:t>
      </w:r>
      <w:r>
        <w:rPr>
          <w:spacing w:val="-2"/>
        </w:rPr>
        <w:t>Municipal.</w:t>
      </w:r>
    </w:p>
    <w:p w14:paraId="18004C44" w14:textId="77777777" w:rsidR="00B12D6C" w:rsidRDefault="00AE2AD1">
      <w:pPr>
        <w:pStyle w:val="Corpodetexto"/>
        <w:spacing w:line="360" w:lineRule="auto"/>
        <w:ind w:right="134"/>
      </w:pPr>
      <w:r>
        <w:rPr>
          <w:rFonts w:ascii="Arial" w:hAnsi="Arial"/>
          <w:b/>
        </w:rPr>
        <w:t xml:space="preserve">§ 1º </w:t>
      </w:r>
      <w:r>
        <w:t>O empreendedor terá o prazo máximo de 18 (dezoito) meses, a contar da data de publicação do decreto de aprovação do loteamento, para executar as obras e serviços de infraestrutura, sob pena de caducidade da aprovação, salvo por</w:t>
      </w:r>
      <w:r>
        <w:rPr>
          <w:spacing w:val="-1"/>
        </w:rPr>
        <w:t xml:space="preserve"> </w:t>
      </w:r>
      <w:r>
        <w:t xml:space="preserve">razões de força maior, caso em que o prazo poderá ser prorrogado até 180 dias, desde que justificado e solicitado </w:t>
      </w:r>
      <w:r>
        <w:rPr>
          <w:spacing w:val="-2"/>
        </w:rPr>
        <w:t>expressamente.</w:t>
      </w:r>
    </w:p>
    <w:p w14:paraId="5E7A7AA2"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1BBF7FF5" w14:textId="77777777" w:rsidR="00B12D6C" w:rsidRDefault="00AE2AD1">
      <w:pPr>
        <w:pStyle w:val="Corpodetexto"/>
        <w:spacing w:before="195" w:line="360" w:lineRule="auto"/>
        <w:ind w:right="136"/>
      </w:pPr>
      <w:r>
        <w:rPr>
          <w:rFonts w:ascii="Arial" w:hAnsi="Arial"/>
          <w:b/>
        </w:rPr>
        <w:lastRenderedPageBreak/>
        <w:t xml:space="preserve">§ 2º </w:t>
      </w:r>
      <w:r>
        <w:t>Poderão ser feitas alterações na sequência de execução dos serviços e obras mencionados neste artigo, mediante apresentação de cronograma que justifique as alterações, devendo as mesmas ser autorizadas previamente pela Prefeitura Municipal.</w:t>
      </w:r>
    </w:p>
    <w:p w14:paraId="1C9C8B16" w14:textId="77777777" w:rsidR="00B12D6C" w:rsidRDefault="00AE2AD1">
      <w:pPr>
        <w:pStyle w:val="Corpodetexto"/>
        <w:spacing w:before="241" w:line="360" w:lineRule="auto"/>
        <w:ind w:right="133"/>
      </w:pPr>
      <w:r>
        <w:rPr>
          <w:rFonts w:ascii="Arial" w:hAnsi="Arial"/>
          <w:b/>
        </w:rPr>
        <w:t xml:space="preserve">Art. 69 </w:t>
      </w:r>
      <w:r>
        <w:t>Nos loteamentos destinados a programas de urbanização de assentamentos irregulares de interesse social, por iniciativa do poder público municipal, estadual ou federal e com anuência do Conselho da Cidade, admitem-se, concomitantemente, a ocupação e a construção das seguintes obras de infraestrutura:</w:t>
      </w:r>
    </w:p>
    <w:p w14:paraId="3C907D7F" w14:textId="77777777" w:rsidR="00B12D6C" w:rsidRDefault="00AE2AD1">
      <w:pPr>
        <w:pStyle w:val="PargrafodaLista"/>
        <w:numPr>
          <w:ilvl w:val="1"/>
          <w:numId w:val="17"/>
        </w:numPr>
        <w:tabs>
          <w:tab w:val="left" w:pos="850"/>
        </w:tabs>
        <w:spacing w:before="240"/>
        <w:ind w:left="850" w:hanging="403"/>
        <w:jc w:val="left"/>
      </w:pPr>
      <w:r>
        <w:t>Rede</w:t>
      </w:r>
      <w:r>
        <w:rPr>
          <w:spacing w:val="-3"/>
        </w:rPr>
        <w:t xml:space="preserve"> </w:t>
      </w:r>
      <w:r>
        <w:t>de</w:t>
      </w:r>
      <w:r>
        <w:rPr>
          <w:spacing w:val="-3"/>
        </w:rPr>
        <w:t xml:space="preserve"> </w:t>
      </w:r>
      <w:r>
        <w:t>água</w:t>
      </w:r>
      <w:r>
        <w:rPr>
          <w:spacing w:val="-4"/>
        </w:rPr>
        <w:t xml:space="preserve"> </w:t>
      </w:r>
      <w:r>
        <w:rPr>
          <w:spacing w:val="-2"/>
        </w:rPr>
        <w:t>potável;</w:t>
      </w:r>
    </w:p>
    <w:p w14:paraId="0E2B34F3" w14:textId="77777777" w:rsidR="00B12D6C" w:rsidRDefault="00AE2AD1">
      <w:pPr>
        <w:pStyle w:val="PargrafodaLista"/>
        <w:numPr>
          <w:ilvl w:val="1"/>
          <w:numId w:val="17"/>
        </w:numPr>
        <w:tabs>
          <w:tab w:val="left" w:pos="850"/>
        </w:tabs>
        <w:spacing w:before="246"/>
        <w:ind w:left="850" w:hanging="465"/>
        <w:jc w:val="left"/>
      </w:pPr>
      <w:r>
        <w:t>Rede</w:t>
      </w:r>
      <w:r>
        <w:rPr>
          <w:spacing w:val="-6"/>
        </w:rPr>
        <w:t xml:space="preserve"> </w:t>
      </w:r>
      <w:r>
        <w:t>de</w:t>
      </w:r>
      <w:r>
        <w:rPr>
          <w:spacing w:val="-5"/>
        </w:rPr>
        <w:t xml:space="preserve"> </w:t>
      </w:r>
      <w:r>
        <w:t>distribuição</w:t>
      </w:r>
      <w:r>
        <w:rPr>
          <w:spacing w:val="-4"/>
        </w:rPr>
        <w:t xml:space="preserve"> </w:t>
      </w:r>
      <w:hyperlink r:id="rId16">
        <w:r>
          <w:t>de</w:t>
        </w:r>
        <w:r>
          <w:rPr>
            <w:spacing w:val="-7"/>
          </w:rPr>
          <w:t xml:space="preserve"> </w:t>
        </w:r>
        <w:r>
          <w:t>energia</w:t>
        </w:r>
        <w:r>
          <w:rPr>
            <w:spacing w:val="-6"/>
          </w:rPr>
          <w:t xml:space="preserve"> </w:t>
        </w:r>
        <w:r>
          <w:t>elétrica</w:t>
        </w:r>
        <w:r>
          <w:rPr>
            <w:spacing w:val="-7"/>
          </w:rPr>
          <w:t xml:space="preserve"> </w:t>
        </w:r>
        <w:r>
          <w:t>e</w:t>
        </w:r>
      </w:hyperlink>
      <w:r>
        <w:rPr>
          <w:spacing w:val="-4"/>
        </w:rPr>
        <w:t xml:space="preserve"> </w:t>
      </w:r>
      <w:r>
        <w:t>iluminação</w:t>
      </w:r>
      <w:r>
        <w:rPr>
          <w:spacing w:val="-5"/>
        </w:rPr>
        <w:t xml:space="preserve"> </w:t>
      </w:r>
      <w:r>
        <w:rPr>
          <w:spacing w:val="-2"/>
        </w:rPr>
        <w:t>pública;</w:t>
      </w:r>
    </w:p>
    <w:p w14:paraId="2A9B1084" w14:textId="77777777" w:rsidR="00B12D6C" w:rsidRDefault="00AE2AD1">
      <w:pPr>
        <w:pStyle w:val="PargrafodaLista"/>
        <w:numPr>
          <w:ilvl w:val="1"/>
          <w:numId w:val="17"/>
        </w:numPr>
        <w:tabs>
          <w:tab w:val="left" w:pos="850"/>
        </w:tabs>
        <w:spacing w:before="246"/>
        <w:ind w:left="850" w:hanging="525"/>
        <w:jc w:val="left"/>
      </w:pPr>
      <w:r>
        <w:t>Saneamento</w:t>
      </w:r>
      <w:r>
        <w:rPr>
          <w:spacing w:val="-9"/>
        </w:rPr>
        <w:t xml:space="preserve"> </w:t>
      </w:r>
      <w:r>
        <w:rPr>
          <w:spacing w:val="-2"/>
        </w:rPr>
        <w:t>básico;</w:t>
      </w:r>
    </w:p>
    <w:p w14:paraId="19D56150" w14:textId="77777777" w:rsidR="00B12D6C" w:rsidRDefault="00AE2AD1">
      <w:pPr>
        <w:pStyle w:val="PargrafodaLista"/>
        <w:numPr>
          <w:ilvl w:val="1"/>
          <w:numId w:val="17"/>
        </w:numPr>
        <w:tabs>
          <w:tab w:val="left" w:pos="850"/>
        </w:tabs>
        <w:spacing w:before="249" w:line="360" w:lineRule="auto"/>
        <w:ind w:left="143" w:right="138" w:firstLine="156"/>
        <w:jc w:val="left"/>
      </w:pPr>
      <w:r>
        <w:t>Pavimentação em blocos de concreto retangulares, ou outro, conforme exigência do órgão municipal competente;</w:t>
      </w:r>
    </w:p>
    <w:p w14:paraId="2A02E6DF" w14:textId="77777777" w:rsidR="00B12D6C" w:rsidRDefault="00AE2AD1">
      <w:pPr>
        <w:pStyle w:val="PargrafodaLista"/>
        <w:numPr>
          <w:ilvl w:val="1"/>
          <w:numId w:val="17"/>
        </w:numPr>
        <w:tabs>
          <w:tab w:val="left" w:pos="850"/>
        </w:tabs>
        <w:ind w:left="850" w:hanging="489"/>
        <w:jc w:val="left"/>
      </w:pPr>
      <w:r>
        <w:t>Escoamento</w:t>
      </w:r>
      <w:r>
        <w:rPr>
          <w:spacing w:val="-7"/>
        </w:rPr>
        <w:t xml:space="preserve"> </w:t>
      </w:r>
      <w:r>
        <w:t>das</w:t>
      </w:r>
      <w:r>
        <w:rPr>
          <w:spacing w:val="-6"/>
        </w:rPr>
        <w:t xml:space="preserve"> </w:t>
      </w:r>
      <w:r>
        <w:t>águas</w:t>
      </w:r>
      <w:r>
        <w:rPr>
          <w:spacing w:val="-6"/>
        </w:rPr>
        <w:t xml:space="preserve"> </w:t>
      </w:r>
      <w:r>
        <w:rPr>
          <w:spacing w:val="-2"/>
        </w:rPr>
        <w:t>pluviais.</w:t>
      </w:r>
    </w:p>
    <w:p w14:paraId="4C5FC450" w14:textId="77777777" w:rsidR="00B12D6C" w:rsidRDefault="00B12D6C">
      <w:pPr>
        <w:pStyle w:val="Corpodetexto"/>
        <w:spacing w:before="113"/>
        <w:ind w:left="0"/>
        <w:jc w:val="left"/>
      </w:pPr>
    </w:p>
    <w:p w14:paraId="10FB1FF6" w14:textId="77777777" w:rsidR="00B12D6C" w:rsidRDefault="00AE2AD1">
      <w:pPr>
        <w:pStyle w:val="Corpodetexto"/>
        <w:spacing w:before="0" w:line="360" w:lineRule="auto"/>
        <w:ind w:left="143" w:right="138"/>
      </w:pPr>
      <w:r>
        <w:rPr>
          <w:rFonts w:ascii="Arial" w:hAnsi="Arial"/>
          <w:b/>
        </w:rPr>
        <w:t xml:space="preserve">§ 1º </w:t>
      </w:r>
      <w:r>
        <w:t>Em terrenos com declividade máxima de 30% (trinta por cento), os lotes resultantes do parcelamento deverão ter testada mínima de 12,00 (doze metros) e área mínima de 360m² (trezentos e sessenta metros quadrados).</w:t>
      </w:r>
    </w:p>
    <w:p w14:paraId="0D05CD41" w14:textId="77777777" w:rsidR="00B12D6C" w:rsidRDefault="00AE2AD1">
      <w:pPr>
        <w:pStyle w:val="Corpodetexto"/>
        <w:spacing w:line="360" w:lineRule="auto"/>
        <w:ind w:right="137"/>
      </w:pPr>
      <w:r>
        <w:rPr>
          <w:rFonts w:ascii="Arial" w:hAnsi="Arial"/>
          <w:b/>
        </w:rPr>
        <w:t xml:space="preserve">§ 2º </w:t>
      </w:r>
      <w:r>
        <w:t>As obras complementares exigidas no artigo art. 65 serão executadas pelo poder público municipal, estadual ou federal, bem como através de parcerias público/privadas, no prazo máximo de 02 (dois) anos, a contar da anuência Conselho Municipal de Desenvolvimento Urbano.</w:t>
      </w:r>
    </w:p>
    <w:p w14:paraId="329FE286" w14:textId="77777777" w:rsidR="00B12D6C" w:rsidRDefault="00AE2AD1">
      <w:pPr>
        <w:pStyle w:val="Ttulo1"/>
        <w:spacing w:before="242"/>
        <w:ind w:left="3" w:right="0"/>
      </w:pPr>
      <w:r>
        <w:t>CAPÍTULO</w:t>
      </w:r>
      <w:r>
        <w:rPr>
          <w:spacing w:val="-8"/>
        </w:rPr>
        <w:t xml:space="preserve"> </w:t>
      </w:r>
      <w:r>
        <w:rPr>
          <w:spacing w:val="-10"/>
        </w:rPr>
        <w:t>V</w:t>
      </w:r>
    </w:p>
    <w:p w14:paraId="3AC1F317" w14:textId="77777777" w:rsidR="00B12D6C" w:rsidRDefault="00B12D6C">
      <w:pPr>
        <w:pStyle w:val="Corpodetexto"/>
        <w:spacing w:before="113"/>
        <w:ind w:left="0"/>
        <w:jc w:val="left"/>
        <w:rPr>
          <w:rFonts w:ascii="Arial"/>
          <w:b/>
        </w:rPr>
      </w:pPr>
    </w:p>
    <w:p w14:paraId="3D978CFA" w14:textId="77777777" w:rsidR="00B12D6C" w:rsidRDefault="00AE2AD1">
      <w:pPr>
        <w:spacing w:before="1" w:line="360" w:lineRule="auto"/>
        <w:ind w:left="16" w:right="10"/>
        <w:jc w:val="center"/>
        <w:rPr>
          <w:rFonts w:ascii="Arial" w:hAnsi="Arial"/>
          <w:b/>
        </w:rPr>
      </w:pPr>
      <w:r>
        <w:rPr>
          <w:rFonts w:ascii="Arial" w:hAnsi="Arial"/>
          <w:b/>
        </w:rPr>
        <w:t>Do</w:t>
      </w:r>
      <w:r>
        <w:rPr>
          <w:rFonts w:ascii="Arial" w:hAnsi="Arial"/>
          <w:b/>
          <w:spacing w:val="-5"/>
        </w:rPr>
        <w:t xml:space="preserve"> </w:t>
      </w:r>
      <w:r>
        <w:rPr>
          <w:rFonts w:ascii="Arial" w:hAnsi="Arial"/>
          <w:b/>
        </w:rPr>
        <w:t>processo</w:t>
      </w:r>
      <w:r>
        <w:rPr>
          <w:rFonts w:ascii="Arial" w:hAnsi="Arial"/>
          <w:b/>
          <w:spacing w:val="-5"/>
        </w:rPr>
        <w:t xml:space="preserve"> </w:t>
      </w:r>
      <w:r>
        <w:rPr>
          <w:rFonts w:ascii="Arial" w:hAnsi="Arial"/>
          <w:b/>
        </w:rPr>
        <w:t>para</w:t>
      </w:r>
      <w:r>
        <w:rPr>
          <w:rFonts w:ascii="Arial" w:hAnsi="Arial"/>
          <w:b/>
          <w:spacing w:val="-4"/>
        </w:rPr>
        <w:t xml:space="preserve"> </w:t>
      </w:r>
      <w:r>
        <w:rPr>
          <w:rFonts w:ascii="Arial" w:hAnsi="Arial"/>
          <w:b/>
        </w:rPr>
        <w:t>aprovação</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rPr>
        <w:t>Desmembramento,</w:t>
      </w:r>
      <w:r>
        <w:rPr>
          <w:rFonts w:ascii="Arial" w:hAnsi="Arial"/>
          <w:b/>
          <w:spacing w:val="-3"/>
        </w:rPr>
        <w:t xml:space="preserve"> </w:t>
      </w:r>
      <w:r>
        <w:rPr>
          <w:rFonts w:ascii="Arial" w:hAnsi="Arial"/>
          <w:b/>
        </w:rPr>
        <w:t>Remembramento</w:t>
      </w:r>
      <w:r>
        <w:rPr>
          <w:rFonts w:ascii="Arial" w:hAnsi="Arial"/>
          <w:b/>
          <w:spacing w:val="-5"/>
        </w:rPr>
        <w:t xml:space="preserve"> </w:t>
      </w:r>
      <w:r>
        <w:rPr>
          <w:rFonts w:ascii="Arial" w:hAnsi="Arial"/>
          <w:b/>
        </w:rPr>
        <w:t>e</w:t>
      </w:r>
      <w:r>
        <w:rPr>
          <w:rFonts w:ascii="Arial" w:hAnsi="Arial"/>
          <w:b/>
          <w:spacing w:val="-4"/>
        </w:rPr>
        <w:t xml:space="preserve"> </w:t>
      </w:r>
      <w:r>
        <w:rPr>
          <w:rFonts w:ascii="Arial" w:hAnsi="Arial"/>
          <w:b/>
        </w:rPr>
        <w:t xml:space="preserve">Retificação </w:t>
      </w:r>
      <w:r>
        <w:rPr>
          <w:rFonts w:ascii="Arial" w:hAnsi="Arial"/>
          <w:b/>
          <w:spacing w:val="-2"/>
        </w:rPr>
        <w:t>Administrativa</w:t>
      </w:r>
    </w:p>
    <w:p w14:paraId="7A082191" w14:textId="77777777" w:rsidR="00B12D6C" w:rsidRDefault="00AE2AD1">
      <w:pPr>
        <w:pStyle w:val="Ttulo1"/>
        <w:spacing w:before="239"/>
        <w:ind w:right="14"/>
      </w:pPr>
      <w:r>
        <w:t>SEÇÃO</w:t>
      </w:r>
      <w:r>
        <w:rPr>
          <w:spacing w:val="-4"/>
        </w:rPr>
        <w:t xml:space="preserve"> </w:t>
      </w:r>
      <w:r>
        <w:rPr>
          <w:spacing w:val="-10"/>
        </w:rPr>
        <w:t>I</w:t>
      </w:r>
    </w:p>
    <w:p w14:paraId="24FCB435" w14:textId="77777777" w:rsidR="00B12D6C" w:rsidRDefault="00B12D6C">
      <w:pPr>
        <w:pStyle w:val="Corpodetexto"/>
        <w:spacing w:before="113"/>
        <w:ind w:left="0"/>
        <w:jc w:val="left"/>
        <w:rPr>
          <w:rFonts w:ascii="Arial"/>
          <w:b/>
        </w:rPr>
      </w:pPr>
    </w:p>
    <w:p w14:paraId="0D9A2AE6" w14:textId="77777777" w:rsidR="00B12D6C" w:rsidRDefault="00AE2AD1">
      <w:pPr>
        <w:pStyle w:val="Ttulo2"/>
        <w:spacing w:before="1"/>
        <w:ind w:right="11"/>
      </w:pPr>
      <w:r>
        <w:t>Da</w:t>
      </w:r>
      <w:r>
        <w:rPr>
          <w:spacing w:val="-4"/>
        </w:rPr>
        <w:t xml:space="preserve"> </w:t>
      </w:r>
      <w:r>
        <w:t>Consulta</w:t>
      </w:r>
      <w:r>
        <w:rPr>
          <w:spacing w:val="-5"/>
        </w:rPr>
        <w:t xml:space="preserve"> </w:t>
      </w:r>
      <w:r>
        <w:t>Prévia</w:t>
      </w:r>
      <w:r>
        <w:rPr>
          <w:spacing w:val="-6"/>
        </w:rPr>
        <w:t xml:space="preserve"> </w:t>
      </w:r>
      <w:r>
        <w:t>de</w:t>
      </w:r>
      <w:r>
        <w:rPr>
          <w:spacing w:val="-9"/>
        </w:rPr>
        <w:t xml:space="preserve"> </w:t>
      </w:r>
      <w:r>
        <w:t>Viabilidade</w:t>
      </w:r>
      <w:r>
        <w:rPr>
          <w:spacing w:val="-9"/>
        </w:rPr>
        <w:t xml:space="preserve"> </w:t>
      </w:r>
      <w:r>
        <w:t>Técnica</w:t>
      </w:r>
      <w:r>
        <w:rPr>
          <w:spacing w:val="-5"/>
        </w:rPr>
        <w:t xml:space="preserve"> </w:t>
      </w:r>
      <w:r>
        <w:t>para</w:t>
      </w:r>
      <w:r>
        <w:rPr>
          <w:spacing w:val="-4"/>
        </w:rPr>
        <w:t xml:space="preserve"> </w:t>
      </w:r>
      <w:r>
        <w:rPr>
          <w:spacing w:val="-2"/>
        </w:rPr>
        <w:t>Desmembramento</w:t>
      </w:r>
    </w:p>
    <w:p w14:paraId="6E6C84A1" w14:textId="77777777" w:rsidR="00B12D6C" w:rsidRDefault="00AE2AD1">
      <w:pPr>
        <w:pStyle w:val="Corpodetexto"/>
        <w:spacing w:before="186" w:line="360" w:lineRule="auto"/>
        <w:ind w:left="143" w:right="139"/>
      </w:pPr>
      <w:r>
        <w:rPr>
          <w:rFonts w:ascii="Arial" w:hAnsi="Arial"/>
          <w:b/>
        </w:rPr>
        <w:t xml:space="preserve">Art. 70 </w:t>
      </w:r>
      <w:r>
        <w:t>O procedimento para aprovação de projetos de desmembramento, remembramento</w:t>
      </w:r>
      <w:r>
        <w:rPr>
          <w:spacing w:val="40"/>
        </w:rPr>
        <w:t xml:space="preserve"> </w:t>
      </w:r>
      <w:r>
        <w:t>e retificação administrativa obedecerá às seguintes fases:</w:t>
      </w:r>
    </w:p>
    <w:p w14:paraId="542914D7" w14:textId="77777777" w:rsidR="00B12D6C" w:rsidRDefault="00AE2AD1">
      <w:pPr>
        <w:pStyle w:val="PargrafodaLista"/>
        <w:numPr>
          <w:ilvl w:val="2"/>
          <w:numId w:val="17"/>
        </w:numPr>
        <w:tabs>
          <w:tab w:val="left" w:pos="1558"/>
        </w:tabs>
        <w:spacing w:before="201"/>
        <w:ind w:left="1558" w:hanging="818"/>
      </w:pPr>
      <w:r>
        <w:t>Consulta</w:t>
      </w:r>
      <w:r>
        <w:rPr>
          <w:spacing w:val="-7"/>
        </w:rPr>
        <w:t xml:space="preserve"> </w:t>
      </w:r>
      <w:r>
        <w:t>de</w:t>
      </w:r>
      <w:r>
        <w:rPr>
          <w:spacing w:val="-6"/>
        </w:rPr>
        <w:t xml:space="preserve"> </w:t>
      </w:r>
      <w:r>
        <w:t>Viabilidade</w:t>
      </w:r>
      <w:r>
        <w:rPr>
          <w:spacing w:val="-6"/>
        </w:rPr>
        <w:t xml:space="preserve"> </w:t>
      </w:r>
      <w:r>
        <w:t>Técnica</w:t>
      </w:r>
      <w:r>
        <w:rPr>
          <w:spacing w:val="-6"/>
        </w:rPr>
        <w:t xml:space="preserve"> </w:t>
      </w:r>
      <w:r>
        <w:t>para</w:t>
      </w:r>
      <w:r>
        <w:rPr>
          <w:spacing w:val="-7"/>
        </w:rPr>
        <w:t xml:space="preserve"> </w:t>
      </w:r>
      <w:r>
        <w:rPr>
          <w:spacing w:val="-2"/>
        </w:rPr>
        <w:t>Desmembramento;</w:t>
      </w:r>
    </w:p>
    <w:p w14:paraId="47115BCA" w14:textId="77777777" w:rsidR="00B12D6C" w:rsidRDefault="00B12D6C">
      <w:pPr>
        <w:pStyle w:val="PargrafodaLista"/>
        <w:jc w:val="left"/>
        <w:sectPr w:rsidR="00B12D6C">
          <w:pgSz w:w="11910" w:h="16850"/>
          <w:pgMar w:top="2000" w:right="992" w:bottom="280" w:left="1559" w:header="615" w:footer="0" w:gutter="0"/>
          <w:cols w:space="720"/>
        </w:sectPr>
      </w:pPr>
    </w:p>
    <w:p w14:paraId="7FFB2C7F" w14:textId="77777777" w:rsidR="00B12D6C" w:rsidRDefault="00AE2AD1">
      <w:pPr>
        <w:pStyle w:val="PargrafodaLista"/>
        <w:numPr>
          <w:ilvl w:val="2"/>
          <w:numId w:val="17"/>
        </w:numPr>
        <w:tabs>
          <w:tab w:val="left" w:pos="1558"/>
        </w:tabs>
        <w:spacing w:before="195"/>
        <w:ind w:left="1558" w:hanging="878"/>
      </w:pPr>
      <w:r>
        <w:lastRenderedPageBreak/>
        <w:t>Projeto</w:t>
      </w:r>
      <w:r>
        <w:rPr>
          <w:spacing w:val="-3"/>
        </w:rPr>
        <w:t xml:space="preserve"> </w:t>
      </w:r>
      <w:r>
        <w:t>e</w:t>
      </w:r>
      <w:r>
        <w:rPr>
          <w:spacing w:val="-3"/>
        </w:rPr>
        <w:t xml:space="preserve"> </w:t>
      </w:r>
      <w:r>
        <w:rPr>
          <w:spacing w:val="-2"/>
        </w:rPr>
        <w:t>aprovação.</w:t>
      </w:r>
    </w:p>
    <w:p w14:paraId="61E6F55A" w14:textId="77777777" w:rsidR="00B12D6C" w:rsidRDefault="00B12D6C">
      <w:pPr>
        <w:pStyle w:val="Corpodetexto"/>
        <w:spacing w:before="115"/>
        <w:ind w:left="0"/>
        <w:jc w:val="left"/>
      </w:pPr>
    </w:p>
    <w:p w14:paraId="745F6937" w14:textId="77777777" w:rsidR="00B12D6C" w:rsidRDefault="00AE2AD1">
      <w:pPr>
        <w:pStyle w:val="Corpodetexto"/>
        <w:spacing w:before="0" w:line="360" w:lineRule="auto"/>
        <w:ind w:right="136"/>
      </w:pPr>
      <w:r>
        <w:rPr>
          <w:rFonts w:ascii="Arial" w:hAnsi="Arial"/>
          <w:b/>
        </w:rPr>
        <w:t xml:space="preserve">Art. 71 </w:t>
      </w:r>
      <w:r>
        <w:t>O interessado em elaborar qualquer projeto de desmembramento deverá solicitar à Prefeitura Municipal, em consulta prévia, a sua viabilidade, os requisitos urbanísticos e as diretrizes urbanísticas e ambientais mínimas para a elaboração do projeto e posterior licenciamento das obras, quando necessárias.</w:t>
      </w:r>
    </w:p>
    <w:p w14:paraId="0B5455ED" w14:textId="77777777" w:rsidR="00B12D6C" w:rsidRDefault="00AE2AD1">
      <w:pPr>
        <w:pStyle w:val="Corpodetexto"/>
        <w:spacing w:before="240" w:line="360" w:lineRule="auto"/>
        <w:ind w:left="143" w:right="138"/>
      </w:pPr>
      <w:r>
        <w:rPr>
          <w:rFonts w:ascii="Arial" w:hAnsi="Arial"/>
          <w:b/>
        </w:rPr>
        <w:t xml:space="preserve">§ 1º </w:t>
      </w:r>
      <w:r>
        <w:t>A Prefeitura Municipal tem prazo de até 10 (dez) dias úteis para fornecer as diretrizes urbanísticas e ambientais mínimas, as quais terão validade por até 6 (seis) meses após a sua expedição, podendo ser renovada por igual período, mediante solicitação expressa protocolada pelo empreendedor.</w:t>
      </w:r>
    </w:p>
    <w:p w14:paraId="3D710AC9" w14:textId="77777777" w:rsidR="00B12D6C" w:rsidRDefault="00AE2AD1">
      <w:pPr>
        <w:pStyle w:val="Corpodetexto"/>
        <w:spacing w:line="362" w:lineRule="auto"/>
        <w:ind w:right="137"/>
      </w:pPr>
      <w:r>
        <w:rPr>
          <w:rFonts w:ascii="Arial" w:hAnsi="Arial"/>
          <w:b/>
        </w:rPr>
        <w:t xml:space="preserve">§ 2º </w:t>
      </w:r>
      <w:r>
        <w:t>O Município dilatará o prazo para expedição de diretrizes nos casos em que se apresentem problemas urbanísticos que necessitem de maior detalhamento.</w:t>
      </w:r>
    </w:p>
    <w:p w14:paraId="34B7A8DF" w14:textId="77777777" w:rsidR="00B12D6C" w:rsidRDefault="00AE2AD1">
      <w:pPr>
        <w:pStyle w:val="Corpodetexto"/>
        <w:spacing w:before="237" w:line="360" w:lineRule="auto"/>
        <w:ind w:left="143" w:right="139"/>
      </w:pPr>
      <w:r>
        <w:rPr>
          <w:rFonts w:ascii="Arial" w:hAnsi="Arial"/>
          <w:b/>
        </w:rPr>
        <w:t xml:space="preserve">Art. 72 </w:t>
      </w:r>
      <w:r>
        <w:t>No ato da Consulta Prévia, o interessado deve apresentar os seguintes documentos para análise:</w:t>
      </w:r>
    </w:p>
    <w:p w14:paraId="04D6436A" w14:textId="77777777" w:rsidR="00B12D6C" w:rsidRDefault="00AE2AD1">
      <w:pPr>
        <w:pStyle w:val="PargrafodaLista"/>
        <w:numPr>
          <w:ilvl w:val="0"/>
          <w:numId w:val="16"/>
        </w:numPr>
        <w:tabs>
          <w:tab w:val="left" w:pos="849"/>
        </w:tabs>
        <w:spacing w:before="240" w:line="360" w:lineRule="auto"/>
        <w:ind w:right="142" w:firstLine="160"/>
        <w:jc w:val="both"/>
      </w:pPr>
      <w:r>
        <w:t>Certidão do Registro de Imóveis atualizada da área a ser parcelada, com todas as suas dimensões;</w:t>
      </w:r>
    </w:p>
    <w:p w14:paraId="2AE4E92A" w14:textId="77777777" w:rsidR="00B12D6C" w:rsidRDefault="00AE2AD1">
      <w:pPr>
        <w:pStyle w:val="PargrafodaLista"/>
        <w:numPr>
          <w:ilvl w:val="0"/>
          <w:numId w:val="16"/>
        </w:numPr>
        <w:tabs>
          <w:tab w:val="left" w:pos="848"/>
        </w:tabs>
        <w:spacing w:before="119" w:line="360" w:lineRule="auto"/>
        <w:ind w:right="138" w:firstLine="100"/>
        <w:jc w:val="both"/>
      </w:pPr>
      <w:r>
        <w:t>Croqui</w:t>
      </w:r>
      <w:r>
        <w:rPr>
          <w:spacing w:val="-1"/>
        </w:rPr>
        <w:t xml:space="preserve"> </w:t>
      </w:r>
      <w:r>
        <w:t>indicando a área a ser parcelada com dimensões e distância até</w:t>
      </w:r>
      <w:r>
        <w:rPr>
          <w:spacing w:val="-1"/>
        </w:rPr>
        <w:t xml:space="preserve"> </w:t>
      </w:r>
      <w:r>
        <w:t>a</w:t>
      </w:r>
      <w:r>
        <w:rPr>
          <w:spacing w:val="-2"/>
        </w:rPr>
        <w:t xml:space="preserve"> </w:t>
      </w:r>
      <w:r>
        <w:t>esquina ou edificação numerada mais próxima, direção do norte e águas correntes e dormentes;</w:t>
      </w:r>
    </w:p>
    <w:p w14:paraId="2AD1B7D1" w14:textId="77777777" w:rsidR="00B12D6C" w:rsidRDefault="00AE2AD1">
      <w:pPr>
        <w:pStyle w:val="PargrafodaLista"/>
        <w:numPr>
          <w:ilvl w:val="0"/>
          <w:numId w:val="16"/>
        </w:numPr>
        <w:tabs>
          <w:tab w:val="left" w:pos="847"/>
        </w:tabs>
        <w:spacing w:line="360" w:lineRule="auto"/>
        <w:ind w:right="135" w:firstLine="38"/>
        <w:jc w:val="both"/>
      </w:pPr>
      <w:r>
        <w:t>Quando for o caso, indicar as áreas que possam apresentar algum tipo de risco geológico com laudo técnico executado por profissional habilitado, atestando as suas condições geotécnicas e as obras necessárias para sua contenção ou eliminação;</w:t>
      </w:r>
    </w:p>
    <w:p w14:paraId="4A85924F" w14:textId="77777777" w:rsidR="00B12D6C" w:rsidRDefault="00AE2AD1">
      <w:pPr>
        <w:pStyle w:val="PargrafodaLista"/>
        <w:numPr>
          <w:ilvl w:val="0"/>
          <w:numId w:val="16"/>
        </w:numPr>
        <w:tabs>
          <w:tab w:val="left" w:pos="848"/>
        </w:tabs>
        <w:spacing w:before="122" w:line="360" w:lineRule="auto"/>
        <w:ind w:right="139" w:firstLine="14"/>
        <w:jc w:val="both"/>
      </w:pPr>
      <w:r>
        <w:t>Averbação da área de manutenção de cobertura florestal de acordo com a Lei Federal nº 11.428/2006 (Lei da Mata Atlântica);</w:t>
      </w:r>
    </w:p>
    <w:p w14:paraId="014AC22F" w14:textId="77777777" w:rsidR="00B12D6C" w:rsidRDefault="00AE2AD1">
      <w:pPr>
        <w:pStyle w:val="Corpodetexto"/>
        <w:spacing w:line="360" w:lineRule="auto"/>
        <w:ind w:right="137"/>
      </w:pPr>
      <w:r>
        <w:rPr>
          <w:rFonts w:ascii="Arial" w:hAnsi="Arial"/>
          <w:b/>
        </w:rPr>
        <w:t>§ 1º</w:t>
      </w:r>
      <w:r>
        <w:rPr>
          <w:rFonts w:ascii="Arial" w:hAnsi="Arial"/>
          <w:b/>
          <w:spacing w:val="-3"/>
        </w:rPr>
        <w:t xml:space="preserve"> </w:t>
      </w:r>
      <w:r>
        <w:t>Quando</w:t>
      </w:r>
      <w:r>
        <w:rPr>
          <w:spacing w:val="-2"/>
        </w:rPr>
        <w:t xml:space="preserve"> </w:t>
      </w:r>
      <w:r>
        <w:t>o desmembramento</w:t>
      </w:r>
      <w:r>
        <w:rPr>
          <w:spacing w:val="-1"/>
        </w:rPr>
        <w:t xml:space="preserve"> </w:t>
      </w:r>
      <w:r>
        <w:t>for</w:t>
      </w:r>
      <w:r>
        <w:rPr>
          <w:spacing w:val="-3"/>
        </w:rPr>
        <w:t xml:space="preserve"> </w:t>
      </w:r>
      <w:r>
        <w:t>feito</w:t>
      </w:r>
      <w:r>
        <w:rPr>
          <w:spacing w:val="-2"/>
        </w:rPr>
        <w:t xml:space="preserve"> </w:t>
      </w:r>
      <w:r>
        <w:t>em</w:t>
      </w:r>
      <w:r>
        <w:rPr>
          <w:spacing w:val="-1"/>
        </w:rPr>
        <w:t xml:space="preserve"> </w:t>
      </w:r>
      <w:r>
        <w:t>apenas uma parte</w:t>
      </w:r>
      <w:r>
        <w:rPr>
          <w:spacing w:val="-2"/>
        </w:rPr>
        <w:t xml:space="preserve"> </w:t>
      </w:r>
      <w:r>
        <w:t>do</w:t>
      </w:r>
      <w:r>
        <w:rPr>
          <w:spacing w:val="-2"/>
        </w:rPr>
        <w:t xml:space="preserve"> </w:t>
      </w:r>
      <w:r>
        <w:t>terreno ou, o</w:t>
      </w:r>
      <w:r>
        <w:rPr>
          <w:spacing w:val="-2"/>
        </w:rPr>
        <w:t xml:space="preserve"> </w:t>
      </w:r>
      <w:r>
        <w:t>proprietário possuir uma área maior que seja contígua ao parcelamento em questão, o requerente deve apresentar as plantas referidas no Inciso II deste Artigo abrangendo a totalidade do imóvel.</w:t>
      </w:r>
    </w:p>
    <w:p w14:paraId="2C08449D" w14:textId="77777777" w:rsidR="00B12D6C" w:rsidRDefault="00AE2AD1">
      <w:pPr>
        <w:pStyle w:val="Corpodetexto"/>
        <w:spacing w:before="240" w:line="360" w:lineRule="auto"/>
        <w:ind w:right="136"/>
      </w:pPr>
      <w:r>
        <w:rPr>
          <w:rFonts w:ascii="Arial" w:hAnsi="Arial"/>
          <w:b/>
        </w:rPr>
        <w:t xml:space="preserve">§ 2º </w:t>
      </w:r>
      <w:r>
        <w:t>Sempre que se fizer necessário e, a critério do órgão competente da Prefeitura Municipal, poderá ser exigida a extensão do levantamento planialtimétrico ao longo do perímetro do terreno até o limite a ser estipulado pela Prefeitura.</w:t>
      </w:r>
    </w:p>
    <w:p w14:paraId="543D1613"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4684B07B" w14:textId="77777777" w:rsidR="00B12D6C" w:rsidRDefault="00AE2AD1">
      <w:pPr>
        <w:pStyle w:val="Corpodetexto"/>
        <w:spacing w:before="195" w:line="362" w:lineRule="auto"/>
        <w:ind w:right="135"/>
      </w:pPr>
      <w:r>
        <w:rPr>
          <w:rFonts w:ascii="Arial" w:hAnsi="Arial"/>
          <w:b/>
        </w:rPr>
        <w:lastRenderedPageBreak/>
        <w:t xml:space="preserve">§3° </w:t>
      </w:r>
      <w:r>
        <w:t>Os procedimentos administrativos e documentais referentes ao caput deste artigo serão regulamentados em Instrução Normativa emitida pelo poder executivo municipal.</w:t>
      </w:r>
    </w:p>
    <w:p w14:paraId="6B732B1C" w14:textId="77777777" w:rsidR="00B12D6C" w:rsidRDefault="00AE2AD1">
      <w:pPr>
        <w:pStyle w:val="Corpodetexto"/>
        <w:spacing w:before="237" w:line="360" w:lineRule="auto"/>
        <w:ind w:right="135"/>
      </w:pPr>
      <w:r>
        <w:rPr>
          <w:rFonts w:ascii="Arial" w:hAnsi="Arial"/>
          <w:b/>
        </w:rPr>
        <w:t xml:space="preserve">Art. 73 </w:t>
      </w:r>
      <w:r>
        <w:t>A aprovação do projeto de desmembramento está condicionada à existência de infraestrutura básica já implantada na via adjacente à área água e de energia elétrica às áreas a serem desmembradas, bem como do esgotamento sanitário e do escoamento de águas pluviais.</w:t>
      </w:r>
    </w:p>
    <w:p w14:paraId="3C49B580" w14:textId="77777777" w:rsidR="00B12D6C" w:rsidRDefault="00AE2AD1">
      <w:pPr>
        <w:pStyle w:val="Corpodetexto"/>
        <w:spacing w:line="360" w:lineRule="auto"/>
        <w:ind w:right="132"/>
      </w:pPr>
      <w:r>
        <w:rPr>
          <w:rFonts w:ascii="Arial" w:hAnsi="Arial"/>
          <w:b/>
        </w:rPr>
        <w:t>Parágrafo Único</w:t>
      </w:r>
      <w:r>
        <w:t>. O parecer sobre viabilidade técnica de que trata o caput do artigo é antecedido da apresentação de pareceres detalhados, com posicionamento, emitidos</w:t>
      </w:r>
      <w:r>
        <w:rPr>
          <w:spacing w:val="40"/>
        </w:rPr>
        <w:t xml:space="preserve"> </w:t>
      </w:r>
      <w:r>
        <w:t>pela(s) prestadora(s) dos serviços e pelo órgão técnico municipal.</w:t>
      </w:r>
    </w:p>
    <w:p w14:paraId="72C4D1BA" w14:textId="77777777" w:rsidR="00B12D6C" w:rsidRDefault="00AE2AD1">
      <w:pPr>
        <w:pStyle w:val="Corpodetexto"/>
        <w:spacing w:line="360" w:lineRule="auto"/>
        <w:ind w:right="135"/>
      </w:pPr>
      <w:r>
        <w:rPr>
          <w:rFonts w:ascii="Arial" w:hAnsi="Arial"/>
          <w:b/>
        </w:rPr>
        <w:t xml:space="preserve">Art. 74 </w:t>
      </w:r>
      <w:r>
        <w:t>O órgão municipal competente examinará o pedido de Consulta Prévia de</w:t>
      </w:r>
      <w:r>
        <w:rPr>
          <w:spacing w:val="40"/>
        </w:rPr>
        <w:t xml:space="preserve"> </w:t>
      </w:r>
      <w:r>
        <w:t xml:space="preserve">Viabilidade Técnica para Desmembramento, considerando obrigatoriamente os seguintes </w:t>
      </w:r>
      <w:r>
        <w:rPr>
          <w:spacing w:val="-2"/>
        </w:rPr>
        <w:t>aspectos:</w:t>
      </w:r>
    </w:p>
    <w:p w14:paraId="03AED1CC" w14:textId="77777777" w:rsidR="00B12D6C" w:rsidRDefault="00AE2AD1">
      <w:pPr>
        <w:pStyle w:val="PargrafodaLista"/>
        <w:numPr>
          <w:ilvl w:val="0"/>
          <w:numId w:val="15"/>
        </w:numPr>
        <w:tabs>
          <w:tab w:val="left" w:pos="849"/>
        </w:tabs>
        <w:spacing w:before="242" w:line="360" w:lineRule="auto"/>
        <w:ind w:right="141" w:firstLine="160"/>
      </w:pPr>
      <w:r>
        <w:t>Existência de elementos, no entorno ou na área objeto de pedido de aprovação de desmembramento, que representem riscos à segurança de pessoas e ao meio ambiente;</w:t>
      </w:r>
    </w:p>
    <w:p w14:paraId="64B33116" w14:textId="77777777" w:rsidR="00B12D6C" w:rsidRDefault="00AE2AD1">
      <w:pPr>
        <w:pStyle w:val="PargrafodaLista"/>
        <w:numPr>
          <w:ilvl w:val="0"/>
          <w:numId w:val="15"/>
        </w:numPr>
        <w:tabs>
          <w:tab w:val="left" w:pos="848"/>
        </w:tabs>
        <w:spacing w:line="360" w:lineRule="auto"/>
        <w:ind w:right="134" w:firstLine="100"/>
      </w:pPr>
      <w:r>
        <w:t>Se, decorrente da aprovação, surgir a necessidade de investimentos públicos diretos ou indiretos maiores do que 30% (trinta por cento) do total de investimentos a serem realizados pelo empreendedor, serão avaliados,</w:t>
      </w:r>
      <w:r>
        <w:rPr>
          <w:spacing w:val="-1"/>
        </w:rPr>
        <w:t xml:space="preserve"> </w:t>
      </w:r>
      <w:r>
        <w:t>dentre outros que o</w:t>
      </w:r>
      <w:r>
        <w:rPr>
          <w:spacing w:val="-2"/>
        </w:rPr>
        <w:t xml:space="preserve"> </w:t>
      </w:r>
      <w:r>
        <w:t>caso</w:t>
      </w:r>
      <w:r>
        <w:rPr>
          <w:spacing w:val="-2"/>
        </w:rPr>
        <w:t xml:space="preserve"> </w:t>
      </w:r>
      <w:r>
        <w:t>concreto exigir, os custos referentes a:</w:t>
      </w:r>
    </w:p>
    <w:p w14:paraId="496EF8C0" w14:textId="77777777" w:rsidR="00B12D6C" w:rsidRDefault="00AE2AD1">
      <w:pPr>
        <w:pStyle w:val="PargrafodaLista"/>
        <w:numPr>
          <w:ilvl w:val="1"/>
          <w:numId w:val="15"/>
        </w:numPr>
        <w:tabs>
          <w:tab w:val="left" w:pos="849"/>
        </w:tabs>
        <w:spacing w:before="119"/>
        <w:ind w:left="849" w:hanging="423"/>
      </w:pPr>
      <w:r>
        <w:t>obras</w:t>
      </w:r>
      <w:r>
        <w:rPr>
          <w:spacing w:val="-6"/>
        </w:rPr>
        <w:t xml:space="preserve"> </w:t>
      </w:r>
      <w:r>
        <w:t>de</w:t>
      </w:r>
      <w:r>
        <w:rPr>
          <w:spacing w:val="-5"/>
        </w:rPr>
        <w:t xml:space="preserve"> </w:t>
      </w:r>
      <w:r>
        <w:t>galerias</w:t>
      </w:r>
      <w:r>
        <w:rPr>
          <w:spacing w:val="-3"/>
        </w:rPr>
        <w:t xml:space="preserve"> </w:t>
      </w:r>
      <w:r>
        <w:t>de</w:t>
      </w:r>
      <w:r>
        <w:rPr>
          <w:spacing w:val="-5"/>
        </w:rPr>
        <w:t xml:space="preserve"> </w:t>
      </w:r>
      <w:r>
        <w:t>águas</w:t>
      </w:r>
      <w:r>
        <w:rPr>
          <w:spacing w:val="-4"/>
        </w:rPr>
        <w:t xml:space="preserve"> </w:t>
      </w:r>
      <w:r>
        <w:t>pluviais</w:t>
      </w:r>
      <w:r>
        <w:rPr>
          <w:spacing w:val="-2"/>
        </w:rPr>
        <w:t xml:space="preserve"> </w:t>
      </w:r>
      <w:r>
        <w:t>em</w:t>
      </w:r>
      <w:r>
        <w:rPr>
          <w:spacing w:val="-5"/>
        </w:rPr>
        <w:t xml:space="preserve"> </w:t>
      </w:r>
      <w:r>
        <w:t>vias</w:t>
      </w:r>
      <w:r>
        <w:rPr>
          <w:spacing w:val="-3"/>
        </w:rPr>
        <w:t xml:space="preserve"> </w:t>
      </w:r>
      <w:r>
        <w:t>de</w:t>
      </w:r>
      <w:r>
        <w:rPr>
          <w:spacing w:val="-6"/>
        </w:rPr>
        <w:t xml:space="preserve"> </w:t>
      </w:r>
      <w:r>
        <w:t>acesso</w:t>
      </w:r>
      <w:r>
        <w:rPr>
          <w:spacing w:val="-3"/>
        </w:rPr>
        <w:t xml:space="preserve"> </w:t>
      </w:r>
      <w:r>
        <w:t>ao</w:t>
      </w:r>
      <w:r>
        <w:rPr>
          <w:spacing w:val="-3"/>
        </w:rPr>
        <w:t xml:space="preserve"> </w:t>
      </w:r>
      <w:r>
        <w:rPr>
          <w:spacing w:val="-2"/>
        </w:rPr>
        <w:t>desmembramento;</w:t>
      </w:r>
    </w:p>
    <w:p w14:paraId="4149BCD6" w14:textId="77777777" w:rsidR="00B12D6C" w:rsidRDefault="00AE2AD1">
      <w:pPr>
        <w:pStyle w:val="PargrafodaLista"/>
        <w:numPr>
          <w:ilvl w:val="1"/>
          <w:numId w:val="15"/>
        </w:numPr>
        <w:tabs>
          <w:tab w:val="left" w:pos="849"/>
        </w:tabs>
        <w:spacing w:before="218"/>
        <w:ind w:left="849" w:hanging="423"/>
      </w:pPr>
      <w:r>
        <w:t>prolongamento</w:t>
      </w:r>
      <w:r>
        <w:rPr>
          <w:spacing w:val="-7"/>
        </w:rPr>
        <w:t xml:space="preserve"> </w:t>
      </w:r>
      <w:r>
        <w:t>da</w:t>
      </w:r>
      <w:r>
        <w:rPr>
          <w:spacing w:val="-7"/>
        </w:rPr>
        <w:t xml:space="preserve"> </w:t>
      </w:r>
      <w:r>
        <w:t>rede</w:t>
      </w:r>
      <w:r>
        <w:rPr>
          <w:spacing w:val="-8"/>
        </w:rPr>
        <w:t xml:space="preserve"> </w:t>
      </w:r>
      <w:r>
        <w:t>de</w:t>
      </w:r>
      <w:r>
        <w:rPr>
          <w:spacing w:val="-5"/>
        </w:rPr>
        <w:t xml:space="preserve"> </w:t>
      </w:r>
      <w:r>
        <w:t>abastecimento</w:t>
      </w:r>
      <w:r>
        <w:rPr>
          <w:spacing w:val="-7"/>
        </w:rPr>
        <w:t xml:space="preserve"> </w:t>
      </w:r>
      <w:r>
        <w:t>de</w:t>
      </w:r>
      <w:r>
        <w:rPr>
          <w:spacing w:val="-4"/>
        </w:rPr>
        <w:t xml:space="preserve"> água;</w:t>
      </w:r>
    </w:p>
    <w:p w14:paraId="44DE2479" w14:textId="77777777" w:rsidR="00B12D6C" w:rsidRDefault="00AE2AD1">
      <w:pPr>
        <w:pStyle w:val="PargrafodaLista"/>
        <w:numPr>
          <w:ilvl w:val="1"/>
          <w:numId w:val="15"/>
        </w:numPr>
        <w:tabs>
          <w:tab w:val="left" w:pos="850"/>
        </w:tabs>
        <w:spacing w:before="215"/>
        <w:ind w:left="850" w:hanging="424"/>
      </w:pPr>
      <w:r>
        <w:t>obras</w:t>
      </w:r>
      <w:r>
        <w:rPr>
          <w:spacing w:val="-6"/>
        </w:rPr>
        <w:t xml:space="preserve"> </w:t>
      </w:r>
      <w:r>
        <w:t>de</w:t>
      </w:r>
      <w:r>
        <w:rPr>
          <w:spacing w:val="-6"/>
        </w:rPr>
        <w:t xml:space="preserve"> </w:t>
      </w:r>
      <w:r>
        <w:t>terraplanagem</w:t>
      </w:r>
      <w:r>
        <w:rPr>
          <w:spacing w:val="-4"/>
        </w:rPr>
        <w:t xml:space="preserve"> </w:t>
      </w:r>
      <w:r>
        <w:t>nas</w:t>
      </w:r>
      <w:r>
        <w:rPr>
          <w:spacing w:val="-3"/>
        </w:rPr>
        <w:t xml:space="preserve"> </w:t>
      </w:r>
      <w:r>
        <w:t>vias</w:t>
      </w:r>
      <w:r>
        <w:rPr>
          <w:spacing w:val="-4"/>
        </w:rPr>
        <w:t xml:space="preserve"> </w:t>
      </w:r>
      <w:r>
        <w:t>de</w:t>
      </w:r>
      <w:r>
        <w:rPr>
          <w:spacing w:val="-5"/>
        </w:rPr>
        <w:t xml:space="preserve"> </w:t>
      </w:r>
      <w:r>
        <w:t>acesso</w:t>
      </w:r>
      <w:r>
        <w:rPr>
          <w:spacing w:val="-6"/>
        </w:rPr>
        <w:t xml:space="preserve"> </w:t>
      </w:r>
      <w:r>
        <w:t>ao</w:t>
      </w:r>
      <w:r>
        <w:rPr>
          <w:spacing w:val="-3"/>
        </w:rPr>
        <w:t xml:space="preserve"> </w:t>
      </w:r>
      <w:r>
        <w:rPr>
          <w:spacing w:val="-2"/>
        </w:rPr>
        <w:t>desmembramento;</w:t>
      </w:r>
    </w:p>
    <w:p w14:paraId="192A21C8" w14:textId="77777777" w:rsidR="00B12D6C" w:rsidRDefault="00AE2AD1">
      <w:pPr>
        <w:pStyle w:val="PargrafodaLista"/>
        <w:numPr>
          <w:ilvl w:val="1"/>
          <w:numId w:val="15"/>
        </w:numPr>
        <w:tabs>
          <w:tab w:val="left" w:pos="849"/>
        </w:tabs>
        <w:spacing w:before="215"/>
        <w:ind w:left="849" w:hanging="423"/>
      </w:pPr>
      <w:r>
        <w:t>obras</w:t>
      </w:r>
      <w:r>
        <w:rPr>
          <w:spacing w:val="-7"/>
        </w:rPr>
        <w:t xml:space="preserve"> </w:t>
      </w:r>
      <w:r>
        <w:t>de</w:t>
      </w:r>
      <w:r>
        <w:rPr>
          <w:spacing w:val="-6"/>
        </w:rPr>
        <w:t xml:space="preserve"> </w:t>
      </w:r>
      <w:r>
        <w:t>pavimentação</w:t>
      </w:r>
      <w:r>
        <w:rPr>
          <w:spacing w:val="-8"/>
        </w:rPr>
        <w:t xml:space="preserve"> </w:t>
      </w:r>
      <w:r>
        <w:t>asfáltica</w:t>
      </w:r>
      <w:r>
        <w:rPr>
          <w:spacing w:val="-4"/>
        </w:rPr>
        <w:t xml:space="preserve"> </w:t>
      </w:r>
      <w:r>
        <w:t>nas</w:t>
      </w:r>
      <w:r>
        <w:rPr>
          <w:spacing w:val="-6"/>
        </w:rPr>
        <w:t xml:space="preserve"> </w:t>
      </w:r>
      <w:r>
        <w:t>vias</w:t>
      </w:r>
      <w:r>
        <w:rPr>
          <w:spacing w:val="-4"/>
        </w:rPr>
        <w:t xml:space="preserve"> </w:t>
      </w:r>
      <w:r>
        <w:t>de</w:t>
      </w:r>
      <w:r>
        <w:rPr>
          <w:spacing w:val="-6"/>
        </w:rPr>
        <w:t xml:space="preserve"> </w:t>
      </w:r>
      <w:r>
        <w:t>acesso</w:t>
      </w:r>
      <w:r>
        <w:rPr>
          <w:spacing w:val="-4"/>
        </w:rPr>
        <w:t xml:space="preserve"> </w:t>
      </w:r>
      <w:r>
        <w:t>ao</w:t>
      </w:r>
      <w:r>
        <w:rPr>
          <w:spacing w:val="-4"/>
        </w:rPr>
        <w:t xml:space="preserve"> </w:t>
      </w:r>
      <w:r>
        <w:rPr>
          <w:spacing w:val="-2"/>
        </w:rPr>
        <w:t>desmembramento;</w:t>
      </w:r>
    </w:p>
    <w:p w14:paraId="005EB7BF" w14:textId="77777777" w:rsidR="00B12D6C" w:rsidRDefault="00AE2AD1">
      <w:pPr>
        <w:pStyle w:val="PargrafodaLista"/>
        <w:numPr>
          <w:ilvl w:val="1"/>
          <w:numId w:val="15"/>
        </w:numPr>
        <w:tabs>
          <w:tab w:val="left" w:pos="849"/>
        </w:tabs>
        <w:spacing w:before="215" w:line="360" w:lineRule="auto"/>
        <w:ind w:left="143" w:right="137" w:firstLine="283"/>
      </w:pPr>
      <w:r>
        <w:t>construção de escolas, creches, postos de saúde e outros equipamentos comunitários destinados ao atendimento das necessidades básicas da comunidade;</w:t>
      </w:r>
    </w:p>
    <w:p w14:paraId="4CBBD5CE" w14:textId="77777777" w:rsidR="00B12D6C" w:rsidRDefault="00AE2AD1">
      <w:pPr>
        <w:pStyle w:val="PargrafodaLista"/>
        <w:numPr>
          <w:ilvl w:val="1"/>
          <w:numId w:val="15"/>
        </w:numPr>
        <w:tabs>
          <w:tab w:val="left" w:pos="850"/>
        </w:tabs>
        <w:spacing w:before="91" w:line="360" w:lineRule="auto"/>
        <w:ind w:left="143" w:right="135" w:firstLine="283"/>
      </w:pPr>
      <w:r>
        <w:t>construção ou adequação de bueiros, pontes ou viadutos para transposição de córregos, estradas, ou qualquer obstáculo físico que exigir tal providência nas vias de</w:t>
      </w:r>
      <w:r>
        <w:rPr>
          <w:spacing w:val="40"/>
        </w:rPr>
        <w:t xml:space="preserve"> </w:t>
      </w:r>
      <w:r>
        <w:t>acesso ao parcelamento;</w:t>
      </w:r>
    </w:p>
    <w:p w14:paraId="5D061B40" w14:textId="77777777" w:rsidR="00B12D6C" w:rsidRDefault="00AE2AD1">
      <w:pPr>
        <w:pStyle w:val="PargrafodaLista"/>
        <w:numPr>
          <w:ilvl w:val="1"/>
          <w:numId w:val="15"/>
        </w:numPr>
        <w:tabs>
          <w:tab w:val="left" w:pos="849"/>
        </w:tabs>
        <w:spacing w:before="88"/>
        <w:ind w:left="849" w:hanging="423"/>
      </w:pPr>
      <w:r>
        <w:t>remanejamento</w:t>
      </w:r>
      <w:r>
        <w:rPr>
          <w:spacing w:val="-10"/>
        </w:rPr>
        <w:t xml:space="preserve"> </w:t>
      </w:r>
      <w:r>
        <w:t>ou</w:t>
      </w:r>
      <w:r>
        <w:rPr>
          <w:spacing w:val="-5"/>
        </w:rPr>
        <w:t xml:space="preserve"> </w:t>
      </w:r>
      <w:r>
        <w:t>extensão</w:t>
      </w:r>
      <w:r>
        <w:rPr>
          <w:spacing w:val="-6"/>
        </w:rPr>
        <w:t xml:space="preserve"> </w:t>
      </w:r>
      <w:r>
        <w:t>de</w:t>
      </w:r>
      <w:r>
        <w:rPr>
          <w:spacing w:val="-5"/>
        </w:rPr>
        <w:t xml:space="preserve"> </w:t>
      </w:r>
      <w:r>
        <w:t>linhas</w:t>
      </w:r>
      <w:r>
        <w:rPr>
          <w:spacing w:val="-6"/>
        </w:rPr>
        <w:t xml:space="preserve"> </w:t>
      </w:r>
      <w:r>
        <w:t>de</w:t>
      </w:r>
      <w:r>
        <w:rPr>
          <w:spacing w:val="-7"/>
        </w:rPr>
        <w:t xml:space="preserve"> </w:t>
      </w:r>
      <w:r>
        <w:t>energia</w:t>
      </w:r>
      <w:r>
        <w:rPr>
          <w:spacing w:val="-7"/>
        </w:rPr>
        <w:t xml:space="preserve"> </w:t>
      </w:r>
      <w:r>
        <w:rPr>
          <w:spacing w:val="-2"/>
        </w:rPr>
        <w:t>elétrica;</w:t>
      </w:r>
    </w:p>
    <w:p w14:paraId="4E503F30" w14:textId="77777777" w:rsidR="00B12D6C" w:rsidRDefault="00AE2AD1">
      <w:pPr>
        <w:pStyle w:val="PargrafodaLista"/>
        <w:numPr>
          <w:ilvl w:val="1"/>
          <w:numId w:val="15"/>
        </w:numPr>
        <w:tabs>
          <w:tab w:val="left" w:pos="849"/>
        </w:tabs>
        <w:spacing w:before="215"/>
        <w:ind w:left="849" w:hanging="423"/>
      </w:pPr>
      <w:r>
        <w:t>instalação</w:t>
      </w:r>
      <w:r>
        <w:rPr>
          <w:spacing w:val="-7"/>
        </w:rPr>
        <w:t xml:space="preserve"> </w:t>
      </w:r>
      <w:r>
        <w:t>de</w:t>
      </w:r>
      <w:r>
        <w:rPr>
          <w:spacing w:val="-5"/>
        </w:rPr>
        <w:t xml:space="preserve"> </w:t>
      </w:r>
      <w:r>
        <w:t>iluminação</w:t>
      </w:r>
      <w:r>
        <w:rPr>
          <w:spacing w:val="-6"/>
        </w:rPr>
        <w:t xml:space="preserve"> </w:t>
      </w:r>
      <w:r>
        <w:t>pública</w:t>
      </w:r>
      <w:r>
        <w:rPr>
          <w:spacing w:val="-5"/>
        </w:rPr>
        <w:t xml:space="preserve"> </w:t>
      </w:r>
      <w:r>
        <w:t>em</w:t>
      </w:r>
      <w:r>
        <w:rPr>
          <w:spacing w:val="-6"/>
        </w:rPr>
        <w:t xml:space="preserve"> </w:t>
      </w:r>
      <w:r>
        <w:t>vias</w:t>
      </w:r>
      <w:r>
        <w:rPr>
          <w:spacing w:val="-5"/>
        </w:rPr>
        <w:t xml:space="preserve"> </w:t>
      </w:r>
      <w:r>
        <w:t>de</w:t>
      </w:r>
      <w:r>
        <w:rPr>
          <w:spacing w:val="-6"/>
        </w:rPr>
        <w:t xml:space="preserve"> </w:t>
      </w:r>
      <w:r>
        <w:t>acesso</w:t>
      </w:r>
      <w:r>
        <w:rPr>
          <w:spacing w:val="-5"/>
        </w:rPr>
        <w:t xml:space="preserve"> </w:t>
      </w:r>
      <w:r>
        <w:t>ao</w:t>
      </w:r>
      <w:r>
        <w:rPr>
          <w:spacing w:val="-4"/>
        </w:rPr>
        <w:t xml:space="preserve"> </w:t>
      </w:r>
      <w:r>
        <w:rPr>
          <w:spacing w:val="-2"/>
        </w:rPr>
        <w:t>desmembramento;</w:t>
      </w:r>
    </w:p>
    <w:p w14:paraId="77950593" w14:textId="77777777" w:rsidR="00B12D6C" w:rsidRDefault="00B12D6C">
      <w:pPr>
        <w:pStyle w:val="PargrafodaLista"/>
        <w:sectPr w:rsidR="00B12D6C">
          <w:pgSz w:w="11910" w:h="16850"/>
          <w:pgMar w:top="2000" w:right="992" w:bottom="280" w:left="1559" w:header="615" w:footer="0" w:gutter="0"/>
          <w:cols w:space="720"/>
        </w:sectPr>
      </w:pPr>
    </w:p>
    <w:p w14:paraId="2B03E33F" w14:textId="77777777" w:rsidR="00B12D6C" w:rsidRDefault="00AE2AD1">
      <w:pPr>
        <w:pStyle w:val="PargrafodaLista"/>
        <w:numPr>
          <w:ilvl w:val="1"/>
          <w:numId w:val="15"/>
        </w:numPr>
        <w:tabs>
          <w:tab w:val="left" w:pos="850"/>
        </w:tabs>
        <w:spacing w:before="195" w:line="362" w:lineRule="auto"/>
        <w:ind w:left="143" w:right="136" w:firstLine="283"/>
      </w:pPr>
      <w:r>
        <w:lastRenderedPageBreak/>
        <w:t>construção de</w:t>
      </w:r>
      <w:r>
        <w:rPr>
          <w:spacing w:val="-1"/>
        </w:rPr>
        <w:t xml:space="preserve"> </w:t>
      </w:r>
      <w:r>
        <w:t>sistemas individualizados de coleta e tratamento de</w:t>
      </w:r>
      <w:r>
        <w:rPr>
          <w:spacing w:val="-1"/>
        </w:rPr>
        <w:t xml:space="preserve"> </w:t>
      </w:r>
      <w:r>
        <w:t>esgotos sanitários ou extensão de emissários para interligação na rede existente.</w:t>
      </w:r>
    </w:p>
    <w:p w14:paraId="4F31B1B1" w14:textId="77777777" w:rsidR="00B12D6C" w:rsidRDefault="00AE2AD1">
      <w:pPr>
        <w:pStyle w:val="Corpodetexto"/>
        <w:spacing w:before="237" w:line="360" w:lineRule="auto"/>
        <w:ind w:right="138"/>
      </w:pPr>
      <w:r>
        <w:rPr>
          <w:rFonts w:ascii="Arial" w:hAnsi="Arial"/>
          <w:b/>
        </w:rPr>
        <w:t xml:space="preserve">§ 1º </w:t>
      </w:r>
      <w:r>
        <w:t>O procedimento previsto neste artigo aplica-se também a desmembramentos</w:t>
      </w:r>
      <w:r>
        <w:rPr>
          <w:spacing w:val="40"/>
        </w:rPr>
        <w:t xml:space="preserve"> </w:t>
      </w:r>
      <w:r>
        <w:t>destinados à construção de habitações de interesse social vinculadas a cooperativas habitacionais públicas ou privadas.</w:t>
      </w:r>
    </w:p>
    <w:p w14:paraId="407AA9EB" w14:textId="77777777" w:rsidR="00B12D6C" w:rsidRDefault="00AE2AD1">
      <w:pPr>
        <w:pStyle w:val="Corpodetexto"/>
        <w:spacing w:line="360" w:lineRule="auto"/>
        <w:ind w:right="137"/>
      </w:pPr>
      <w:r>
        <w:rPr>
          <w:rFonts w:ascii="Arial" w:hAnsi="Arial"/>
          <w:b/>
        </w:rPr>
        <w:t xml:space="preserve">§ 2º </w:t>
      </w:r>
      <w:r>
        <w:t>Excetuam-se do disposto neste artigo os desmembramentos do solo para fins</w:t>
      </w:r>
      <w:r>
        <w:rPr>
          <w:spacing w:val="40"/>
        </w:rPr>
        <w:t xml:space="preserve"> </w:t>
      </w:r>
      <w:r>
        <w:t>industriais de interesse do Município, que terão normas próprias.</w:t>
      </w:r>
    </w:p>
    <w:p w14:paraId="3CD57550" w14:textId="77777777" w:rsidR="00B12D6C" w:rsidRDefault="00AE2AD1">
      <w:pPr>
        <w:pStyle w:val="Corpodetexto"/>
        <w:spacing w:before="240" w:line="360" w:lineRule="auto"/>
        <w:ind w:right="135"/>
      </w:pPr>
      <w:r>
        <w:rPr>
          <w:rFonts w:ascii="Arial" w:hAnsi="Arial"/>
          <w:b/>
        </w:rPr>
        <w:t xml:space="preserve">§ 3º </w:t>
      </w:r>
      <w:r>
        <w:t>Para efeito de orçamento das obras mencionadas neste artigo, deverá o órgão competente utilizar planilhas orçamentárias de uso consagrado no meio técnico e preços de materiais, mão-de-obra, equipamentos e serviços veiculados em revistas ou periódicos especializados e/ou em tabelas oficiais de órgãos estaduais ou federais.</w:t>
      </w:r>
    </w:p>
    <w:p w14:paraId="640248D7" w14:textId="77777777" w:rsidR="00B12D6C" w:rsidRDefault="00AE2AD1">
      <w:pPr>
        <w:pStyle w:val="Corpodetexto"/>
        <w:spacing w:before="241" w:line="360" w:lineRule="auto"/>
        <w:ind w:right="138"/>
      </w:pPr>
      <w:r>
        <w:rPr>
          <w:rFonts w:ascii="Arial" w:hAnsi="Arial"/>
          <w:b/>
        </w:rPr>
        <w:t xml:space="preserve">Art. 75 </w:t>
      </w:r>
      <w:r>
        <w:t>Sempre que o empreendimento for enquadrado de forma desfavorável em relação aos aspectos apontados nos incisos do artigo anterior, o órgão municipal competente</w:t>
      </w:r>
      <w:r>
        <w:rPr>
          <w:spacing w:val="40"/>
        </w:rPr>
        <w:t xml:space="preserve"> </w:t>
      </w:r>
      <w:r>
        <w:t>negará o fornecimento de resposta favorável à Consulta Prévia de Viabilidade Técnica para Desmembramento até que, cumulativamente:</w:t>
      </w:r>
    </w:p>
    <w:p w14:paraId="46B14496" w14:textId="77777777" w:rsidR="00B12D6C" w:rsidRDefault="00AE2AD1">
      <w:pPr>
        <w:pStyle w:val="PargrafodaLista"/>
        <w:numPr>
          <w:ilvl w:val="0"/>
          <w:numId w:val="14"/>
        </w:numPr>
        <w:tabs>
          <w:tab w:val="left" w:pos="850"/>
        </w:tabs>
        <w:spacing w:before="240" w:line="360" w:lineRule="auto"/>
        <w:ind w:right="140" w:firstLine="160"/>
      </w:pPr>
      <w:r>
        <w:t>O</w:t>
      </w:r>
      <w:r>
        <w:rPr>
          <w:spacing w:val="39"/>
        </w:rPr>
        <w:t xml:space="preserve"> </w:t>
      </w:r>
      <w:r>
        <w:t>interessado</w:t>
      </w:r>
      <w:r>
        <w:rPr>
          <w:spacing w:val="38"/>
        </w:rPr>
        <w:t xml:space="preserve"> </w:t>
      </w:r>
      <w:r>
        <w:t>apresente</w:t>
      </w:r>
      <w:r>
        <w:rPr>
          <w:spacing w:val="40"/>
        </w:rPr>
        <w:t xml:space="preserve"> </w:t>
      </w:r>
      <w:r>
        <w:t>solução</w:t>
      </w:r>
      <w:r>
        <w:rPr>
          <w:spacing w:val="35"/>
        </w:rPr>
        <w:t xml:space="preserve"> </w:t>
      </w:r>
      <w:r>
        <w:t>técnica</w:t>
      </w:r>
      <w:r>
        <w:rPr>
          <w:spacing w:val="38"/>
        </w:rPr>
        <w:t xml:space="preserve"> </w:t>
      </w:r>
      <w:r>
        <w:t>comprovada</w:t>
      </w:r>
      <w:r>
        <w:rPr>
          <w:spacing w:val="37"/>
        </w:rPr>
        <w:t xml:space="preserve"> </w:t>
      </w:r>
      <w:r>
        <w:t>aos</w:t>
      </w:r>
      <w:r>
        <w:rPr>
          <w:spacing w:val="38"/>
        </w:rPr>
        <w:t xml:space="preserve"> </w:t>
      </w:r>
      <w:r>
        <w:t>problemas</w:t>
      </w:r>
      <w:r>
        <w:rPr>
          <w:spacing w:val="38"/>
        </w:rPr>
        <w:t xml:space="preserve"> </w:t>
      </w:r>
      <w:r>
        <w:t>referidos</w:t>
      </w:r>
      <w:r>
        <w:rPr>
          <w:spacing w:val="38"/>
        </w:rPr>
        <w:t xml:space="preserve"> </w:t>
      </w:r>
      <w:r>
        <w:t>no inciso I do artigo anterior;</w:t>
      </w:r>
    </w:p>
    <w:p w14:paraId="19A0F839" w14:textId="77777777" w:rsidR="00B12D6C" w:rsidRDefault="00AE2AD1">
      <w:pPr>
        <w:pStyle w:val="PargrafodaLista"/>
        <w:numPr>
          <w:ilvl w:val="0"/>
          <w:numId w:val="14"/>
        </w:numPr>
        <w:tabs>
          <w:tab w:val="left" w:pos="850"/>
        </w:tabs>
        <w:spacing w:before="119" w:line="360" w:lineRule="auto"/>
        <w:ind w:right="141" w:firstLine="100"/>
      </w:pPr>
      <w:r>
        <w:t>O interessado execute obras com a finalidade de reduzir a menos de 30% (trinta por cento) os investimentos públicos a que se refere o inciso II do artigo anter</w:t>
      </w:r>
      <w:hyperlink r:id="rId17">
        <w:r>
          <w:t>ior.</w:t>
        </w:r>
      </w:hyperlink>
    </w:p>
    <w:p w14:paraId="4F5F725B" w14:textId="77777777" w:rsidR="00B12D6C" w:rsidRDefault="00AE2AD1">
      <w:pPr>
        <w:pStyle w:val="Corpodetexto"/>
        <w:spacing w:before="242" w:line="360" w:lineRule="auto"/>
        <w:ind w:right="131"/>
      </w:pPr>
      <w:r>
        <w:rPr>
          <w:rFonts w:ascii="Arial" w:hAnsi="Arial"/>
          <w:b/>
        </w:rPr>
        <w:t xml:space="preserve">§ 1º </w:t>
      </w:r>
      <w:r>
        <w:t>Ao</w:t>
      </w:r>
      <w:r>
        <w:rPr>
          <w:spacing w:val="-2"/>
        </w:rPr>
        <w:t xml:space="preserve"> </w:t>
      </w:r>
      <w:r>
        <w:t>executar obras</w:t>
      </w:r>
      <w:r>
        <w:rPr>
          <w:spacing w:val="-2"/>
        </w:rPr>
        <w:t xml:space="preserve"> </w:t>
      </w:r>
      <w:r>
        <w:t>com a</w:t>
      </w:r>
      <w:r>
        <w:rPr>
          <w:spacing w:val="-2"/>
        </w:rPr>
        <w:t xml:space="preserve"> </w:t>
      </w:r>
      <w:r>
        <w:t>finalidade de suprir</w:t>
      </w:r>
      <w:r>
        <w:rPr>
          <w:spacing w:val="-1"/>
        </w:rPr>
        <w:t xml:space="preserve"> </w:t>
      </w:r>
      <w:r>
        <w:t xml:space="preserve">as deficiências constatadas nos incisos do artigo anterior desta Lei, é obrigatório ao interessado suprir as deficiências de acesso ao </w:t>
      </w:r>
      <w:r>
        <w:rPr>
          <w:spacing w:val="-2"/>
        </w:rPr>
        <w:t>empreendimento.</w:t>
      </w:r>
    </w:p>
    <w:p w14:paraId="1BB2EA1F" w14:textId="77777777" w:rsidR="00B12D6C" w:rsidRDefault="00AE2AD1">
      <w:pPr>
        <w:pStyle w:val="Corpodetexto"/>
        <w:spacing w:before="240" w:line="360" w:lineRule="auto"/>
        <w:ind w:right="139"/>
      </w:pPr>
      <w:r>
        <w:rPr>
          <w:rFonts w:ascii="Arial" w:hAnsi="Arial"/>
          <w:b/>
        </w:rPr>
        <w:t xml:space="preserve">§ 2º </w:t>
      </w:r>
      <w:r>
        <w:t xml:space="preserve">A demonstração das obras propostas no parágrafo anterior será objeto de processo fundamentado e oficializado que garanta a sua execução antes da aceitação do </w:t>
      </w:r>
      <w:r>
        <w:rPr>
          <w:spacing w:val="-2"/>
        </w:rPr>
        <w:t>empreendimento.</w:t>
      </w:r>
    </w:p>
    <w:p w14:paraId="39CC71AB" w14:textId="77777777" w:rsidR="00B12D6C" w:rsidRDefault="00AE2AD1">
      <w:pPr>
        <w:pStyle w:val="Corpodetexto"/>
        <w:spacing w:line="360" w:lineRule="auto"/>
        <w:ind w:right="133"/>
      </w:pPr>
      <w:r>
        <w:rPr>
          <w:rFonts w:ascii="Arial" w:hAnsi="Arial"/>
          <w:b/>
        </w:rPr>
        <w:t xml:space="preserve">Art. 76 </w:t>
      </w:r>
      <w:r>
        <w:t>Em caso de resposta favorável à Consulta Prévia de Viabilidade Técnica para Desmembramento, a Prefeitura Municipal indicará as seguintes diretrizes, com base nos documentos fornecidos pelo requerente:</w:t>
      </w:r>
    </w:p>
    <w:p w14:paraId="73316EC1"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4A72E6D0" w14:textId="77777777" w:rsidR="00B12D6C" w:rsidRDefault="00AE2AD1">
      <w:pPr>
        <w:pStyle w:val="PargrafodaLista"/>
        <w:numPr>
          <w:ilvl w:val="0"/>
          <w:numId w:val="13"/>
        </w:numPr>
        <w:tabs>
          <w:tab w:val="left" w:pos="849"/>
        </w:tabs>
        <w:spacing w:before="195" w:line="360" w:lineRule="auto"/>
        <w:ind w:right="134" w:firstLine="160"/>
        <w:jc w:val="both"/>
      </w:pPr>
      <w:r>
        <w:lastRenderedPageBreak/>
        <w:t>As</w:t>
      </w:r>
      <w:r>
        <w:rPr>
          <w:spacing w:val="-1"/>
        </w:rPr>
        <w:t xml:space="preserve"> </w:t>
      </w:r>
      <w:r>
        <w:t>vias</w:t>
      </w:r>
      <w:r>
        <w:rPr>
          <w:spacing w:val="-2"/>
        </w:rPr>
        <w:t xml:space="preserve"> </w:t>
      </w:r>
      <w:r>
        <w:t>de</w:t>
      </w:r>
      <w:r>
        <w:rPr>
          <w:spacing w:val="-4"/>
        </w:rPr>
        <w:t xml:space="preserve"> </w:t>
      </w:r>
      <w:r>
        <w:t>circulação</w:t>
      </w:r>
      <w:r>
        <w:rPr>
          <w:spacing w:val="-2"/>
        </w:rPr>
        <w:t xml:space="preserve"> </w:t>
      </w:r>
      <w:r>
        <w:t>do</w:t>
      </w:r>
      <w:r>
        <w:rPr>
          <w:spacing w:val="-6"/>
        </w:rPr>
        <w:t xml:space="preserve"> </w:t>
      </w:r>
      <w:r>
        <w:t>Sistema</w:t>
      </w:r>
      <w:r>
        <w:rPr>
          <w:spacing w:val="-1"/>
        </w:rPr>
        <w:t xml:space="preserve"> </w:t>
      </w:r>
      <w:r>
        <w:t>Viário</w:t>
      </w:r>
      <w:r>
        <w:rPr>
          <w:spacing w:val="-5"/>
        </w:rPr>
        <w:t xml:space="preserve"> </w:t>
      </w:r>
      <w:r>
        <w:t>Básico</w:t>
      </w:r>
      <w:r>
        <w:rPr>
          <w:spacing w:val="-2"/>
        </w:rPr>
        <w:t xml:space="preserve"> </w:t>
      </w:r>
      <w:r>
        <w:t>do</w:t>
      </w:r>
      <w:r>
        <w:rPr>
          <w:spacing w:val="-4"/>
        </w:rPr>
        <w:t xml:space="preserve"> </w:t>
      </w:r>
      <w:r>
        <w:t>Município,</w:t>
      </w:r>
      <w:r>
        <w:rPr>
          <w:spacing w:val="-1"/>
        </w:rPr>
        <w:t xml:space="preserve"> </w:t>
      </w:r>
      <w:r>
        <w:t>existentes</w:t>
      </w:r>
      <w:r>
        <w:rPr>
          <w:spacing w:val="-4"/>
        </w:rPr>
        <w:t xml:space="preserve"> </w:t>
      </w:r>
      <w:r>
        <w:t>e</w:t>
      </w:r>
      <w:r>
        <w:rPr>
          <w:spacing w:val="-6"/>
        </w:rPr>
        <w:t xml:space="preserve"> </w:t>
      </w:r>
      <w:r>
        <w:t>previstas, a serem respeitadas de modo a permitir o enquadramento e o entrosamento do sistema viário proposto, assim como suas dimensões mínimas;</w:t>
      </w:r>
    </w:p>
    <w:p w14:paraId="350D876A" w14:textId="77777777" w:rsidR="00B12D6C" w:rsidRDefault="00AE2AD1">
      <w:pPr>
        <w:pStyle w:val="PargrafodaLista"/>
        <w:numPr>
          <w:ilvl w:val="0"/>
          <w:numId w:val="13"/>
        </w:numPr>
        <w:tabs>
          <w:tab w:val="left" w:pos="848"/>
        </w:tabs>
        <w:spacing w:before="121" w:line="360" w:lineRule="auto"/>
        <w:ind w:right="136" w:firstLine="100"/>
        <w:jc w:val="both"/>
      </w:pPr>
      <w:r>
        <w:t>Indicação das faixas sanitárias e das faixas não edificáveis exigidas por lei, bem como aquelas destinadas ao escoamento de águas pluviais e da rede de esgotamento sanitário, quando for o caso;</w:t>
      </w:r>
    </w:p>
    <w:p w14:paraId="6310BCC8" w14:textId="77777777" w:rsidR="00B12D6C" w:rsidRDefault="00AE2AD1">
      <w:pPr>
        <w:pStyle w:val="PargrafodaLista"/>
        <w:numPr>
          <w:ilvl w:val="0"/>
          <w:numId w:val="13"/>
        </w:numPr>
        <w:tabs>
          <w:tab w:val="left" w:pos="847"/>
        </w:tabs>
        <w:spacing w:line="360" w:lineRule="auto"/>
        <w:ind w:right="140" w:firstLine="38"/>
        <w:jc w:val="both"/>
      </w:pPr>
      <w:r>
        <w:t>Os parâmetros previstos pelo zoneamento da área, com a indicação dos usos compatíveis, conforme o Plano Diretor;</w:t>
      </w:r>
    </w:p>
    <w:p w14:paraId="1427253E" w14:textId="77777777" w:rsidR="00B12D6C" w:rsidRDefault="00AE2AD1">
      <w:pPr>
        <w:pStyle w:val="PargrafodaLista"/>
        <w:numPr>
          <w:ilvl w:val="0"/>
          <w:numId w:val="13"/>
        </w:numPr>
        <w:tabs>
          <w:tab w:val="left" w:pos="848"/>
        </w:tabs>
        <w:ind w:left="848" w:hanging="691"/>
        <w:jc w:val="both"/>
      </w:pPr>
      <w:r>
        <w:t>Elaboração</w:t>
      </w:r>
      <w:r>
        <w:rPr>
          <w:spacing w:val="-8"/>
        </w:rPr>
        <w:t xml:space="preserve"> </w:t>
      </w:r>
      <w:r>
        <w:t>de</w:t>
      </w:r>
      <w:r>
        <w:rPr>
          <w:spacing w:val="-5"/>
        </w:rPr>
        <w:t xml:space="preserve"> </w:t>
      </w:r>
      <w:r>
        <w:t>projetos</w:t>
      </w:r>
      <w:r>
        <w:rPr>
          <w:spacing w:val="-7"/>
        </w:rPr>
        <w:t xml:space="preserve"> </w:t>
      </w:r>
      <w:r>
        <w:t>complementares</w:t>
      </w:r>
      <w:r>
        <w:rPr>
          <w:spacing w:val="-7"/>
        </w:rPr>
        <w:t xml:space="preserve"> </w:t>
      </w:r>
      <w:r>
        <w:t>conforme</w:t>
      </w:r>
      <w:r>
        <w:rPr>
          <w:spacing w:val="-5"/>
        </w:rPr>
        <w:t xml:space="preserve"> </w:t>
      </w:r>
      <w:r>
        <w:t>Art.</w:t>
      </w:r>
      <w:r>
        <w:rPr>
          <w:spacing w:val="-3"/>
        </w:rPr>
        <w:t xml:space="preserve"> </w:t>
      </w:r>
      <w:r>
        <w:t>41,</w:t>
      </w:r>
      <w:r>
        <w:rPr>
          <w:spacing w:val="-6"/>
        </w:rPr>
        <w:t xml:space="preserve"> </w:t>
      </w:r>
      <w:r>
        <w:t>quando</w:t>
      </w:r>
      <w:r>
        <w:rPr>
          <w:spacing w:val="-7"/>
        </w:rPr>
        <w:t xml:space="preserve"> </w:t>
      </w:r>
      <w:r>
        <w:t>for</w:t>
      </w:r>
      <w:r>
        <w:rPr>
          <w:spacing w:val="-6"/>
        </w:rPr>
        <w:t xml:space="preserve"> </w:t>
      </w:r>
      <w:r>
        <w:t>o</w:t>
      </w:r>
      <w:r>
        <w:rPr>
          <w:spacing w:val="-1"/>
        </w:rPr>
        <w:t xml:space="preserve"> </w:t>
      </w:r>
      <w:r>
        <w:rPr>
          <w:spacing w:val="-2"/>
        </w:rPr>
        <w:t>caso;</w:t>
      </w:r>
    </w:p>
    <w:p w14:paraId="3CCC742B" w14:textId="77777777" w:rsidR="00B12D6C" w:rsidRDefault="00AE2AD1">
      <w:pPr>
        <w:pStyle w:val="PargrafodaLista"/>
        <w:numPr>
          <w:ilvl w:val="0"/>
          <w:numId w:val="13"/>
        </w:numPr>
        <w:tabs>
          <w:tab w:val="left" w:pos="849"/>
        </w:tabs>
        <w:spacing w:before="246"/>
        <w:ind w:left="849" w:hanging="630"/>
        <w:jc w:val="both"/>
      </w:pPr>
      <w:r>
        <w:t>Apresentação</w:t>
      </w:r>
      <w:r>
        <w:rPr>
          <w:spacing w:val="-10"/>
        </w:rPr>
        <w:t xml:space="preserve"> </w:t>
      </w:r>
      <w:r>
        <w:t>de</w:t>
      </w:r>
      <w:r>
        <w:rPr>
          <w:spacing w:val="-6"/>
        </w:rPr>
        <w:t xml:space="preserve"> </w:t>
      </w:r>
      <w:r>
        <w:t>documentos</w:t>
      </w:r>
      <w:r>
        <w:rPr>
          <w:spacing w:val="-5"/>
        </w:rPr>
        <w:t xml:space="preserve"> </w:t>
      </w:r>
      <w:r>
        <w:t>complementares</w:t>
      </w:r>
      <w:r>
        <w:rPr>
          <w:spacing w:val="-5"/>
        </w:rPr>
        <w:t xml:space="preserve"> </w:t>
      </w:r>
      <w:r>
        <w:t>conforme</w:t>
      </w:r>
      <w:r>
        <w:rPr>
          <w:spacing w:val="-6"/>
        </w:rPr>
        <w:t xml:space="preserve"> </w:t>
      </w:r>
      <w:r>
        <w:t>Art.</w:t>
      </w:r>
      <w:r>
        <w:rPr>
          <w:spacing w:val="-4"/>
        </w:rPr>
        <w:t xml:space="preserve"> </w:t>
      </w:r>
      <w:r>
        <w:t>41,</w:t>
      </w:r>
      <w:r>
        <w:rPr>
          <w:spacing w:val="-4"/>
        </w:rPr>
        <w:t xml:space="preserve"> </w:t>
      </w:r>
      <w:r>
        <w:t>quando</w:t>
      </w:r>
      <w:r>
        <w:rPr>
          <w:spacing w:val="-10"/>
        </w:rPr>
        <w:t xml:space="preserve"> </w:t>
      </w:r>
      <w:r>
        <w:t>for</w:t>
      </w:r>
      <w:r>
        <w:rPr>
          <w:spacing w:val="-7"/>
        </w:rPr>
        <w:t xml:space="preserve"> </w:t>
      </w:r>
      <w:r>
        <w:t>o</w:t>
      </w:r>
      <w:r>
        <w:rPr>
          <w:spacing w:val="-5"/>
        </w:rPr>
        <w:t xml:space="preserve"> </w:t>
      </w:r>
      <w:r>
        <w:rPr>
          <w:spacing w:val="-2"/>
        </w:rPr>
        <w:t>caso;</w:t>
      </w:r>
    </w:p>
    <w:p w14:paraId="0A917BC0" w14:textId="77777777" w:rsidR="00B12D6C" w:rsidRDefault="00AE2AD1">
      <w:pPr>
        <w:pStyle w:val="PargrafodaLista"/>
        <w:numPr>
          <w:ilvl w:val="0"/>
          <w:numId w:val="13"/>
        </w:numPr>
        <w:tabs>
          <w:tab w:val="left" w:pos="848"/>
        </w:tabs>
        <w:spacing w:before="249" w:line="360" w:lineRule="auto"/>
        <w:ind w:right="140" w:firstLine="14"/>
        <w:jc w:val="both"/>
      </w:pPr>
      <w:r>
        <w:t>Necessidade de requerer pareceres das prestadoras de serviço responsáveis pelo abastecimento de Água potável e energia elétrica, quando for o caso;</w:t>
      </w:r>
    </w:p>
    <w:p w14:paraId="0A453E55" w14:textId="77777777" w:rsidR="00B12D6C" w:rsidRDefault="00AE2AD1">
      <w:pPr>
        <w:pStyle w:val="PargrafodaLista"/>
        <w:numPr>
          <w:ilvl w:val="0"/>
          <w:numId w:val="13"/>
        </w:numPr>
        <w:tabs>
          <w:tab w:val="left" w:pos="848"/>
        </w:tabs>
        <w:spacing w:before="119"/>
        <w:ind w:left="848" w:hanging="751"/>
        <w:jc w:val="both"/>
      </w:pPr>
      <w:r>
        <w:t>Necessidade</w:t>
      </w:r>
      <w:r>
        <w:rPr>
          <w:spacing w:val="-7"/>
        </w:rPr>
        <w:t xml:space="preserve"> </w:t>
      </w:r>
      <w:r>
        <w:t>de</w:t>
      </w:r>
      <w:r>
        <w:rPr>
          <w:spacing w:val="-4"/>
        </w:rPr>
        <w:t xml:space="preserve"> </w:t>
      </w:r>
      <w:r>
        <w:t>elaboração</w:t>
      </w:r>
      <w:r>
        <w:rPr>
          <w:spacing w:val="-4"/>
        </w:rPr>
        <w:t xml:space="preserve"> </w:t>
      </w:r>
      <w:r>
        <w:t>de</w:t>
      </w:r>
      <w:r>
        <w:rPr>
          <w:spacing w:val="-4"/>
        </w:rPr>
        <w:t xml:space="preserve"> </w:t>
      </w:r>
      <w:r>
        <w:t>EIA</w:t>
      </w:r>
      <w:r>
        <w:rPr>
          <w:spacing w:val="-5"/>
        </w:rPr>
        <w:t xml:space="preserve"> </w:t>
      </w:r>
      <w:r>
        <w:t>ou</w:t>
      </w:r>
      <w:r>
        <w:rPr>
          <w:spacing w:val="-6"/>
        </w:rPr>
        <w:t xml:space="preserve"> </w:t>
      </w:r>
      <w:r>
        <w:t>EIV,</w:t>
      </w:r>
      <w:r>
        <w:rPr>
          <w:spacing w:val="-5"/>
        </w:rPr>
        <w:t xml:space="preserve"> </w:t>
      </w:r>
      <w:r>
        <w:t>quando</w:t>
      </w:r>
      <w:r>
        <w:rPr>
          <w:spacing w:val="-4"/>
        </w:rPr>
        <w:t xml:space="preserve"> </w:t>
      </w:r>
      <w:r>
        <w:t>for</w:t>
      </w:r>
      <w:r>
        <w:rPr>
          <w:spacing w:val="-3"/>
        </w:rPr>
        <w:t xml:space="preserve"> </w:t>
      </w:r>
      <w:r>
        <w:t>o</w:t>
      </w:r>
      <w:r>
        <w:rPr>
          <w:spacing w:val="-6"/>
        </w:rPr>
        <w:t xml:space="preserve"> </w:t>
      </w:r>
      <w:r>
        <w:rPr>
          <w:spacing w:val="-2"/>
        </w:rPr>
        <w:t>caso;</w:t>
      </w:r>
    </w:p>
    <w:p w14:paraId="1D750498" w14:textId="77777777" w:rsidR="00B12D6C" w:rsidRDefault="00AE2AD1">
      <w:pPr>
        <w:pStyle w:val="PargrafodaLista"/>
        <w:numPr>
          <w:ilvl w:val="0"/>
          <w:numId w:val="13"/>
        </w:numPr>
        <w:tabs>
          <w:tab w:val="left" w:pos="847"/>
        </w:tabs>
        <w:spacing w:before="247"/>
        <w:ind w:left="847" w:hanging="812"/>
        <w:jc w:val="both"/>
      </w:pPr>
      <w:r>
        <w:t>A</w:t>
      </w:r>
      <w:r>
        <w:rPr>
          <w:spacing w:val="-5"/>
        </w:rPr>
        <w:t xml:space="preserve"> </w:t>
      </w:r>
      <w:r>
        <w:t>necessidade</w:t>
      </w:r>
      <w:r>
        <w:rPr>
          <w:spacing w:val="-5"/>
        </w:rPr>
        <w:t xml:space="preserve"> </w:t>
      </w:r>
      <w:r>
        <w:t>de</w:t>
      </w:r>
      <w:r>
        <w:rPr>
          <w:spacing w:val="-7"/>
        </w:rPr>
        <w:t xml:space="preserve"> </w:t>
      </w:r>
      <w:r>
        <w:t>proceder</w:t>
      </w:r>
      <w:r>
        <w:rPr>
          <w:spacing w:val="-4"/>
        </w:rPr>
        <w:t xml:space="preserve"> </w:t>
      </w:r>
      <w:r>
        <w:t>à</w:t>
      </w:r>
      <w:r>
        <w:rPr>
          <w:spacing w:val="-7"/>
        </w:rPr>
        <w:t xml:space="preserve"> </w:t>
      </w:r>
      <w:r>
        <w:t>atualização</w:t>
      </w:r>
      <w:r>
        <w:rPr>
          <w:spacing w:val="-5"/>
        </w:rPr>
        <w:t xml:space="preserve"> </w:t>
      </w:r>
      <w:r>
        <w:t>da</w:t>
      </w:r>
      <w:r>
        <w:rPr>
          <w:spacing w:val="-8"/>
        </w:rPr>
        <w:t xml:space="preserve"> </w:t>
      </w:r>
      <w:r>
        <w:rPr>
          <w:spacing w:val="-2"/>
        </w:rPr>
        <w:t>matrícula;</w:t>
      </w:r>
    </w:p>
    <w:p w14:paraId="2D3DFA29" w14:textId="77777777" w:rsidR="00B12D6C" w:rsidRDefault="00AE2AD1">
      <w:pPr>
        <w:pStyle w:val="PargrafodaLista"/>
        <w:numPr>
          <w:ilvl w:val="0"/>
          <w:numId w:val="13"/>
        </w:numPr>
        <w:tabs>
          <w:tab w:val="left" w:pos="848"/>
        </w:tabs>
        <w:spacing w:before="246" w:line="360" w:lineRule="auto"/>
        <w:ind w:right="137" w:firstLine="14"/>
        <w:jc w:val="both"/>
      </w:pPr>
      <w:r>
        <w:t>A relação de outros órgãos públicos que deverão ser ouvidos antes da expedição</w:t>
      </w:r>
      <w:r>
        <w:rPr>
          <w:spacing w:val="80"/>
        </w:rPr>
        <w:t xml:space="preserve"> </w:t>
      </w:r>
      <w:r>
        <w:t>das diretrizes, quando for o caso;</w:t>
      </w:r>
    </w:p>
    <w:p w14:paraId="3DB2C08D" w14:textId="77777777" w:rsidR="00B12D6C" w:rsidRDefault="00AE2AD1">
      <w:pPr>
        <w:pStyle w:val="PargrafodaLista"/>
        <w:numPr>
          <w:ilvl w:val="0"/>
          <w:numId w:val="13"/>
        </w:numPr>
        <w:tabs>
          <w:tab w:val="left" w:pos="849"/>
        </w:tabs>
        <w:spacing w:before="119"/>
        <w:ind w:left="849" w:hanging="630"/>
        <w:jc w:val="both"/>
      </w:pPr>
      <w:r>
        <w:t>As</w:t>
      </w:r>
      <w:r>
        <w:rPr>
          <w:spacing w:val="-6"/>
        </w:rPr>
        <w:t xml:space="preserve"> </w:t>
      </w:r>
      <w:r>
        <w:t>áreas</w:t>
      </w:r>
      <w:r>
        <w:rPr>
          <w:spacing w:val="-5"/>
        </w:rPr>
        <w:t xml:space="preserve"> </w:t>
      </w:r>
      <w:r>
        <w:t>a</w:t>
      </w:r>
      <w:r>
        <w:rPr>
          <w:spacing w:val="-4"/>
        </w:rPr>
        <w:t xml:space="preserve"> </w:t>
      </w:r>
      <w:r>
        <w:t>serem</w:t>
      </w:r>
      <w:r>
        <w:rPr>
          <w:spacing w:val="-5"/>
        </w:rPr>
        <w:t xml:space="preserve"> </w:t>
      </w:r>
      <w:r>
        <w:t>transferidas</w:t>
      </w:r>
      <w:r>
        <w:rPr>
          <w:spacing w:val="-4"/>
        </w:rPr>
        <w:t xml:space="preserve"> </w:t>
      </w:r>
      <w:r>
        <w:t>ao</w:t>
      </w:r>
      <w:r>
        <w:rPr>
          <w:spacing w:val="-6"/>
        </w:rPr>
        <w:t xml:space="preserve"> </w:t>
      </w:r>
      <w:r>
        <w:t>Município,</w:t>
      </w:r>
      <w:r>
        <w:rPr>
          <w:spacing w:val="-2"/>
        </w:rPr>
        <w:t xml:space="preserve"> </w:t>
      </w:r>
      <w:r>
        <w:t>quando</w:t>
      </w:r>
      <w:r>
        <w:rPr>
          <w:spacing w:val="-2"/>
        </w:rPr>
        <w:t xml:space="preserve"> </w:t>
      </w:r>
      <w:r>
        <w:t>for</w:t>
      </w:r>
      <w:r>
        <w:rPr>
          <w:spacing w:val="-3"/>
        </w:rPr>
        <w:t xml:space="preserve"> </w:t>
      </w:r>
      <w:r>
        <w:t>o</w:t>
      </w:r>
      <w:r>
        <w:rPr>
          <w:spacing w:val="-5"/>
        </w:rPr>
        <w:t xml:space="preserve"> </w:t>
      </w:r>
      <w:r>
        <w:rPr>
          <w:spacing w:val="-2"/>
        </w:rPr>
        <w:t>caso;</w:t>
      </w:r>
    </w:p>
    <w:p w14:paraId="0D91A9E8" w14:textId="77777777" w:rsidR="00B12D6C" w:rsidRDefault="00AE2AD1">
      <w:pPr>
        <w:pStyle w:val="PargrafodaLista"/>
        <w:numPr>
          <w:ilvl w:val="0"/>
          <w:numId w:val="13"/>
        </w:numPr>
        <w:tabs>
          <w:tab w:val="left" w:pos="848"/>
        </w:tabs>
        <w:spacing w:before="247"/>
        <w:ind w:left="848" w:hanging="691"/>
        <w:jc w:val="both"/>
      </w:pPr>
      <w:r>
        <w:t>As</w:t>
      </w:r>
      <w:r>
        <w:rPr>
          <w:spacing w:val="-5"/>
        </w:rPr>
        <w:t xml:space="preserve"> </w:t>
      </w:r>
      <w:r>
        <w:t>justificativas</w:t>
      </w:r>
      <w:r>
        <w:rPr>
          <w:spacing w:val="-7"/>
        </w:rPr>
        <w:t xml:space="preserve"> </w:t>
      </w:r>
      <w:r>
        <w:t>em</w:t>
      </w:r>
      <w:r>
        <w:rPr>
          <w:spacing w:val="-5"/>
        </w:rPr>
        <w:t xml:space="preserve"> </w:t>
      </w:r>
      <w:r>
        <w:t>caso</w:t>
      </w:r>
      <w:r>
        <w:rPr>
          <w:spacing w:val="-7"/>
        </w:rPr>
        <w:t xml:space="preserve"> </w:t>
      </w:r>
      <w:r>
        <w:t>de</w:t>
      </w:r>
      <w:r>
        <w:rPr>
          <w:spacing w:val="-6"/>
        </w:rPr>
        <w:t xml:space="preserve"> </w:t>
      </w:r>
      <w:r>
        <w:t>inviabilidade</w:t>
      </w:r>
      <w:r>
        <w:rPr>
          <w:spacing w:val="-5"/>
        </w:rPr>
        <w:t xml:space="preserve"> </w:t>
      </w:r>
      <w:r>
        <w:t>do</w:t>
      </w:r>
      <w:r>
        <w:rPr>
          <w:spacing w:val="-5"/>
        </w:rPr>
        <w:t xml:space="preserve"> </w:t>
      </w:r>
      <w:r>
        <w:rPr>
          <w:spacing w:val="-2"/>
        </w:rPr>
        <w:t>empreendimento.</w:t>
      </w:r>
    </w:p>
    <w:p w14:paraId="282FE41A" w14:textId="77777777" w:rsidR="00B12D6C" w:rsidRDefault="00B12D6C">
      <w:pPr>
        <w:pStyle w:val="Corpodetexto"/>
        <w:spacing w:before="113"/>
        <w:ind w:left="0"/>
        <w:jc w:val="left"/>
      </w:pPr>
    </w:p>
    <w:p w14:paraId="504E8379" w14:textId="77777777" w:rsidR="00B12D6C" w:rsidRDefault="00AE2AD1">
      <w:pPr>
        <w:pStyle w:val="Corpodetexto"/>
        <w:spacing w:before="0" w:line="362" w:lineRule="auto"/>
        <w:ind w:right="136"/>
      </w:pPr>
      <w:r>
        <w:rPr>
          <w:rFonts w:ascii="Arial" w:hAnsi="Arial"/>
          <w:b/>
        </w:rPr>
        <w:t xml:space="preserve">Art. 77 </w:t>
      </w:r>
      <w:r>
        <w:t>Por ocasião de fornecimento de diretrizes para elaboração de projeto de desmembramento, poderá ainda ser solicitado pela Prefeitura Municipal:</w:t>
      </w:r>
    </w:p>
    <w:p w14:paraId="6F16A47A" w14:textId="77777777" w:rsidR="00B12D6C" w:rsidRDefault="00AE2AD1">
      <w:pPr>
        <w:pStyle w:val="PargrafodaLista"/>
        <w:numPr>
          <w:ilvl w:val="0"/>
          <w:numId w:val="12"/>
        </w:numPr>
        <w:tabs>
          <w:tab w:val="left" w:pos="849"/>
        </w:tabs>
        <w:spacing w:before="237" w:line="360" w:lineRule="auto"/>
        <w:ind w:right="137" w:firstLine="160"/>
      </w:pPr>
      <w:r>
        <w:t>Elaboração de parecer geotécnico, nos casos de terrenos de elevada complexidade geológica ou geotécnica, o qual deverá compreender a delimitação das zonas ou unidades do terreno que apresentam comportamento geotécnico homogêneo;</w:t>
      </w:r>
    </w:p>
    <w:p w14:paraId="52B0CF42" w14:textId="77777777" w:rsidR="00B12D6C" w:rsidRDefault="00AE2AD1">
      <w:pPr>
        <w:pStyle w:val="PargrafodaLista"/>
        <w:numPr>
          <w:ilvl w:val="0"/>
          <w:numId w:val="12"/>
        </w:numPr>
        <w:tabs>
          <w:tab w:val="left" w:pos="848"/>
        </w:tabs>
        <w:spacing w:before="119" w:line="360" w:lineRule="auto"/>
        <w:ind w:right="134" w:firstLine="100"/>
      </w:pPr>
      <w:r>
        <w:t>Estabelecimento, para cada unidade, de diretrizes geotécnicas para o desenvolvimento dos projetos;</w:t>
      </w:r>
    </w:p>
    <w:p w14:paraId="640C0964" w14:textId="77777777" w:rsidR="00B12D6C" w:rsidRDefault="00AE2AD1">
      <w:pPr>
        <w:pStyle w:val="Corpodetexto"/>
        <w:spacing w:before="240" w:line="360" w:lineRule="auto"/>
        <w:ind w:right="135"/>
      </w:pPr>
      <w:r>
        <w:rPr>
          <w:rFonts w:ascii="Arial" w:hAnsi="Arial"/>
          <w:b/>
        </w:rPr>
        <w:t xml:space="preserve">§ 1º </w:t>
      </w:r>
      <w:r>
        <w:t>As diretrizes geotécnicas incluirão recomendações relacionadas a escavações, estabilidade de taludes de corte e aterro, comportamento de aterros quanto a deformações (recalques), estabilidade dos terrenos à erosão, bem como orientações para escolha de fundações e drenagens.</w:t>
      </w:r>
    </w:p>
    <w:p w14:paraId="3CD1292E"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3F259A1C" w14:textId="77777777" w:rsidR="00B12D6C" w:rsidRDefault="00AE2AD1">
      <w:pPr>
        <w:pStyle w:val="Corpodetexto"/>
        <w:spacing w:before="195" w:line="362" w:lineRule="auto"/>
        <w:ind w:right="137"/>
      </w:pPr>
      <w:r>
        <w:rPr>
          <w:rFonts w:ascii="Arial" w:hAnsi="Arial"/>
          <w:b/>
        </w:rPr>
        <w:lastRenderedPageBreak/>
        <w:t xml:space="preserve">§ 2º </w:t>
      </w:r>
      <w:r>
        <w:t>São considerados terrenos de elevada complexidade geológica ou geotécnica aqueles que apresentam uma ou mais das seguintes características:</w:t>
      </w:r>
    </w:p>
    <w:p w14:paraId="2095FA31" w14:textId="77777777" w:rsidR="00B12D6C" w:rsidRDefault="00AE2AD1">
      <w:pPr>
        <w:pStyle w:val="PargrafodaLista"/>
        <w:numPr>
          <w:ilvl w:val="0"/>
          <w:numId w:val="11"/>
        </w:numPr>
        <w:tabs>
          <w:tab w:val="left" w:pos="849"/>
        </w:tabs>
        <w:spacing w:before="237" w:line="360" w:lineRule="auto"/>
        <w:ind w:right="137" w:firstLine="160"/>
        <w:jc w:val="both"/>
      </w:pPr>
      <w:r>
        <w:t>Mais do que 30% (trinta por cento) da área total do terreno envolvendo declividade natural superior a 15% (quinze por cento);</w:t>
      </w:r>
    </w:p>
    <w:p w14:paraId="34ABF15C" w14:textId="77777777" w:rsidR="00B12D6C" w:rsidRDefault="00AE2AD1">
      <w:pPr>
        <w:pStyle w:val="PargrafodaLista"/>
        <w:numPr>
          <w:ilvl w:val="0"/>
          <w:numId w:val="11"/>
        </w:numPr>
        <w:tabs>
          <w:tab w:val="left" w:pos="848"/>
        </w:tabs>
        <w:spacing w:before="119" w:line="360" w:lineRule="auto"/>
        <w:ind w:right="140" w:firstLine="100"/>
        <w:jc w:val="both"/>
      </w:pPr>
      <w:r>
        <w:t>Mais do que 30% (trinta por cento) da área total do terreno apresentando solos alagadiços ou de elevado grau de compactação;</w:t>
      </w:r>
    </w:p>
    <w:p w14:paraId="43571BCE" w14:textId="77777777" w:rsidR="00B12D6C" w:rsidRDefault="00AE2AD1">
      <w:pPr>
        <w:pStyle w:val="PargrafodaLista"/>
        <w:numPr>
          <w:ilvl w:val="0"/>
          <w:numId w:val="11"/>
        </w:numPr>
        <w:tabs>
          <w:tab w:val="left" w:pos="847"/>
        </w:tabs>
        <w:spacing w:line="360" w:lineRule="auto"/>
        <w:ind w:right="135" w:firstLine="38"/>
        <w:jc w:val="both"/>
      </w:pPr>
      <w:r>
        <w:t>Mais do que 30% (trinta por cento) da área total do terreno apresentando evidências de intervenções anteriores potencialmente problemáticas como cortes, aterros, depósitos de resíduos ou atividades de extração mineral;</w:t>
      </w:r>
    </w:p>
    <w:p w14:paraId="7FD28F50" w14:textId="77777777" w:rsidR="00B12D6C" w:rsidRDefault="00AE2AD1">
      <w:pPr>
        <w:pStyle w:val="PargrafodaLista"/>
        <w:numPr>
          <w:ilvl w:val="0"/>
          <w:numId w:val="11"/>
        </w:numPr>
        <w:tabs>
          <w:tab w:val="left" w:pos="848"/>
        </w:tabs>
        <w:spacing w:before="119" w:line="362" w:lineRule="auto"/>
        <w:ind w:right="139" w:firstLine="14"/>
        <w:jc w:val="both"/>
      </w:pPr>
      <w:r>
        <w:t xml:space="preserve">Presença de zonas com risco de escorregamentos, erosão de grande porte ou </w:t>
      </w:r>
      <w:r>
        <w:rPr>
          <w:spacing w:val="-2"/>
        </w:rPr>
        <w:t>inundação;</w:t>
      </w:r>
    </w:p>
    <w:p w14:paraId="4BD0FC54" w14:textId="77777777" w:rsidR="00B12D6C" w:rsidRDefault="00AE2AD1">
      <w:pPr>
        <w:pStyle w:val="PargrafodaLista"/>
        <w:numPr>
          <w:ilvl w:val="0"/>
          <w:numId w:val="11"/>
        </w:numPr>
        <w:tabs>
          <w:tab w:val="left" w:pos="849"/>
        </w:tabs>
        <w:spacing w:before="117" w:line="360" w:lineRule="auto"/>
        <w:ind w:right="136" w:firstLine="76"/>
        <w:jc w:val="both"/>
      </w:pPr>
      <w:r>
        <w:t xml:space="preserve">Áreas junto a córregos e locais potencialmente inundáveis em decorrência da alteração das condições de escoamento do córrego ou do aumento de vazão da bacia de </w:t>
      </w:r>
      <w:r>
        <w:rPr>
          <w:spacing w:val="-2"/>
        </w:rPr>
        <w:t>drenagem;</w:t>
      </w:r>
    </w:p>
    <w:p w14:paraId="2B6CFD8E" w14:textId="77777777" w:rsidR="00B12D6C" w:rsidRDefault="00AE2AD1">
      <w:pPr>
        <w:pStyle w:val="PargrafodaLista"/>
        <w:numPr>
          <w:ilvl w:val="0"/>
          <w:numId w:val="11"/>
        </w:numPr>
        <w:tabs>
          <w:tab w:val="left" w:pos="848"/>
        </w:tabs>
        <w:ind w:left="848" w:hanging="691"/>
        <w:jc w:val="both"/>
      </w:pPr>
      <w:r>
        <w:t>Áreas</w:t>
      </w:r>
      <w:r>
        <w:rPr>
          <w:spacing w:val="-5"/>
        </w:rPr>
        <w:t xml:space="preserve"> </w:t>
      </w:r>
      <w:r>
        <w:t>de</w:t>
      </w:r>
      <w:r>
        <w:rPr>
          <w:spacing w:val="-6"/>
        </w:rPr>
        <w:t xml:space="preserve"> </w:t>
      </w:r>
      <w:r>
        <w:t>acumulação</w:t>
      </w:r>
      <w:r>
        <w:rPr>
          <w:spacing w:val="-5"/>
        </w:rPr>
        <w:t xml:space="preserve"> </w:t>
      </w:r>
      <w:r>
        <w:t>de</w:t>
      </w:r>
      <w:r>
        <w:rPr>
          <w:spacing w:val="-5"/>
        </w:rPr>
        <w:t xml:space="preserve"> </w:t>
      </w:r>
      <w:r>
        <w:t>água</w:t>
      </w:r>
      <w:r>
        <w:rPr>
          <w:spacing w:val="-4"/>
        </w:rPr>
        <w:t xml:space="preserve"> </w:t>
      </w:r>
      <w:r>
        <w:t>e</w:t>
      </w:r>
      <w:r>
        <w:rPr>
          <w:spacing w:val="-5"/>
        </w:rPr>
        <w:t xml:space="preserve"> </w:t>
      </w:r>
      <w:r>
        <w:t>lençol</w:t>
      </w:r>
      <w:r>
        <w:rPr>
          <w:spacing w:val="-5"/>
        </w:rPr>
        <w:t xml:space="preserve"> </w:t>
      </w:r>
      <w:r>
        <w:t>freático</w:t>
      </w:r>
      <w:r>
        <w:rPr>
          <w:spacing w:val="-5"/>
        </w:rPr>
        <w:t xml:space="preserve"> </w:t>
      </w:r>
      <w:r>
        <w:t>raso</w:t>
      </w:r>
      <w:r>
        <w:rPr>
          <w:spacing w:val="-4"/>
        </w:rPr>
        <w:t xml:space="preserve"> </w:t>
      </w:r>
      <w:r>
        <w:t>ou</w:t>
      </w:r>
      <w:r>
        <w:rPr>
          <w:spacing w:val="-3"/>
        </w:rPr>
        <w:t xml:space="preserve"> </w:t>
      </w:r>
      <w:r>
        <w:rPr>
          <w:spacing w:val="-2"/>
        </w:rPr>
        <w:t>aflorante.</w:t>
      </w:r>
    </w:p>
    <w:p w14:paraId="0F47FEAA" w14:textId="77777777" w:rsidR="00B12D6C" w:rsidRDefault="00B12D6C">
      <w:pPr>
        <w:pStyle w:val="Corpodetexto"/>
        <w:spacing w:before="113"/>
        <w:ind w:left="0"/>
        <w:jc w:val="left"/>
      </w:pPr>
    </w:p>
    <w:p w14:paraId="58017D93" w14:textId="77777777" w:rsidR="00B12D6C" w:rsidRDefault="00AE2AD1">
      <w:pPr>
        <w:pStyle w:val="Corpodetexto"/>
        <w:spacing w:before="0" w:line="360" w:lineRule="auto"/>
        <w:ind w:right="136"/>
      </w:pPr>
      <w:r>
        <w:rPr>
          <w:rFonts w:ascii="Arial" w:hAnsi="Arial"/>
          <w:b/>
        </w:rPr>
        <w:t xml:space="preserve">Art. 78 </w:t>
      </w:r>
      <w:r>
        <w:t>As diretrizes básicas expedidas não implicam na aprovação do projeto de parcelamento do solo pelo órgão municipal competente.</w:t>
      </w:r>
    </w:p>
    <w:p w14:paraId="4C3B449F" w14:textId="77777777" w:rsidR="00B12D6C" w:rsidRDefault="00AE2AD1">
      <w:pPr>
        <w:pStyle w:val="Ttulo1"/>
        <w:spacing w:before="239"/>
      </w:pPr>
      <w:r>
        <w:t>SEÇÃO</w:t>
      </w:r>
      <w:r>
        <w:rPr>
          <w:spacing w:val="-4"/>
        </w:rPr>
        <w:t xml:space="preserve"> </w:t>
      </w:r>
      <w:r>
        <w:rPr>
          <w:spacing w:val="-5"/>
        </w:rPr>
        <w:t>II</w:t>
      </w:r>
    </w:p>
    <w:p w14:paraId="18C467E6" w14:textId="77777777" w:rsidR="00B12D6C" w:rsidRDefault="00B12D6C">
      <w:pPr>
        <w:pStyle w:val="Corpodetexto"/>
        <w:spacing w:before="114"/>
        <w:ind w:left="0"/>
        <w:jc w:val="left"/>
        <w:rPr>
          <w:rFonts w:ascii="Arial"/>
          <w:b/>
        </w:rPr>
      </w:pPr>
    </w:p>
    <w:p w14:paraId="41D297C1" w14:textId="77777777" w:rsidR="00B12D6C" w:rsidRDefault="00AE2AD1">
      <w:pPr>
        <w:pStyle w:val="Ttulo2"/>
        <w:spacing w:line="362" w:lineRule="auto"/>
        <w:ind w:right="12"/>
      </w:pPr>
      <w:r>
        <w:t>Do</w:t>
      </w:r>
      <w:r>
        <w:rPr>
          <w:spacing w:val="-4"/>
        </w:rPr>
        <w:t xml:space="preserve"> </w:t>
      </w:r>
      <w:r>
        <w:t>Projeto</w:t>
      </w:r>
      <w:r>
        <w:rPr>
          <w:spacing w:val="-4"/>
        </w:rPr>
        <w:t xml:space="preserve"> </w:t>
      </w:r>
      <w:r>
        <w:t>e</w:t>
      </w:r>
      <w:r>
        <w:rPr>
          <w:spacing w:val="-6"/>
        </w:rPr>
        <w:t xml:space="preserve"> </w:t>
      </w:r>
      <w:r>
        <w:t>aprovação</w:t>
      </w:r>
      <w:r>
        <w:rPr>
          <w:spacing w:val="-4"/>
        </w:rPr>
        <w:t xml:space="preserve"> </w:t>
      </w:r>
      <w:r>
        <w:t>de</w:t>
      </w:r>
      <w:r>
        <w:rPr>
          <w:spacing w:val="-4"/>
        </w:rPr>
        <w:t xml:space="preserve"> </w:t>
      </w:r>
      <w:r>
        <w:t>Desmembramento,</w:t>
      </w:r>
      <w:r>
        <w:rPr>
          <w:spacing w:val="-2"/>
        </w:rPr>
        <w:t xml:space="preserve"> </w:t>
      </w:r>
      <w:r>
        <w:t>Remembramento</w:t>
      </w:r>
      <w:r>
        <w:rPr>
          <w:spacing w:val="-6"/>
        </w:rPr>
        <w:t xml:space="preserve"> </w:t>
      </w:r>
      <w:r>
        <w:t>e</w:t>
      </w:r>
      <w:r>
        <w:rPr>
          <w:spacing w:val="-4"/>
        </w:rPr>
        <w:t xml:space="preserve"> </w:t>
      </w:r>
      <w:r>
        <w:t xml:space="preserve">Retificação </w:t>
      </w:r>
      <w:r>
        <w:rPr>
          <w:spacing w:val="-2"/>
        </w:rPr>
        <w:t>Administrativa</w:t>
      </w:r>
    </w:p>
    <w:p w14:paraId="47149F9A" w14:textId="77777777" w:rsidR="00B12D6C" w:rsidRDefault="00AE2AD1">
      <w:pPr>
        <w:pStyle w:val="Corpodetexto"/>
        <w:spacing w:before="237" w:line="360" w:lineRule="auto"/>
        <w:ind w:right="136"/>
      </w:pPr>
      <w:r>
        <w:rPr>
          <w:rFonts w:ascii="Arial" w:hAnsi="Arial"/>
          <w:b/>
        </w:rPr>
        <w:t xml:space="preserve">Art. 79 </w:t>
      </w:r>
      <w:r>
        <w:t>Para obter a aprovação de parcelamento de solo na forma de Desmembramento ou Remembramento, o interessado encaminhará ao órgão municipal competente a seguinte relação de documentos:</w:t>
      </w:r>
    </w:p>
    <w:p w14:paraId="7D3BC4A3" w14:textId="77777777" w:rsidR="00B12D6C" w:rsidRDefault="00AE2AD1">
      <w:pPr>
        <w:pStyle w:val="PargrafodaLista"/>
        <w:numPr>
          <w:ilvl w:val="0"/>
          <w:numId w:val="10"/>
        </w:numPr>
        <w:tabs>
          <w:tab w:val="left" w:pos="849"/>
        </w:tabs>
        <w:spacing w:before="239" w:line="360" w:lineRule="auto"/>
        <w:ind w:right="143" w:firstLine="160"/>
        <w:jc w:val="both"/>
      </w:pPr>
      <w:r>
        <w:t>requerimento descriminando o tipo de parcelamento (protocolo em formulário próprio da Prefeitura);</w:t>
      </w:r>
    </w:p>
    <w:p w14:paraId="78F39E6B" w14:textId="77777777" w:rsidR="00B12D6C" w:rsidRDefault="00AE2AD1">
      <w:pPr>
        <w:pStyle w:val="PargrafodaLista"/>
        <w:numPr>
          <w:ilvl w:val="0"/>
          <w:numId w:val="10"/>
        </w:numPr>
        <w:tabs>
          <w:tab w:val="left" w:pos="848"/>
        </w:tabs>
        <w:ind w:left="848" w:hanging="605"/>
        <w:jc w:val="both"/>
      </w:pPr>
      <w:r>
        <w:t>consulta</w:t>
      </w:r>
      <w:r>
        <w:rPr>
          <w:spacing w:val="-6"/>
        </w:rPr>
        <w:t xml:space="preserve"> </w:t>
      </w:r>
      <w:r>
        <w:t>prévia</w:t>
      </w:r>
      <w:r>
        <w:rPr>
          <w:spacing w:val="-4"/>
        </w:rPr>
        <w:t xml:space="preserve"> </w:t>
      </w:r>
      <w:r>
        <w:t>de</w:t>
      </w:r>
      <w:r>
        <w:rPr>
          <w:spacing w:val="-6"/>
        </w:rPr>
        <w:t xml:space="preserve"> </w:t>
      </w:r>
      <w:r>
        <w:t>viabilidade</w:t>
      </w:r>
      <w:r>
        <w:rPr>
          <w:spacing w:val="-4"/>
        </w:rPr>
        <w:t xml:space="preserve"> </w:t>
      </w:r>
      <w:r>
        <w:t>(apenas</w:t>
      </w:r>
      <w:r>
        <w:rPr>
          <w:spacing w:val="-6"/>
        </w:rPr>
        <w:t xml:space="preserve"> </w:t>
      </w:r>
      <w:r>
        <w:t>para</w:t>
      </w:r>
      <w:r>
        <w:rPr>
          <w:spacing w:val="-6"/>
        </w:rPr>
        <w:t xml:space="preserve"> </w:t>
      </w:r>
      <w:r>
        <w:t>os</w:t>
      </w:r>
      <w:r>
        <w:rPr>
          <w:spacing w:val="-6"/>
        </w:rPr>
        <w:t xml:space="preserve"> </w:t>
      </w:r>
      <w:r>
        <w:t>processos</w:t>
      </w:r>
      <w:r>
        <w:rPr>
          <w:spacing w:val="-4"/>
        </w:rPr>
        <w:t xml:space="preserve"> </w:t>
      </w:r>
      <w:r>
        <w:t>de</w:t>
      </w:r>
      <w:r>
        <w:rPr>
          <w:spacing w:val="-5"/>
        </w:rPr>
        <w:t xml:space="preserve"> </w:t>
      </w:r>
      <w:r>
        <w:rPr>
          <w:spacing w:val="-2"/>
        </w:rPr>
        <w:t>desmembramento);</w:t>
      </w:r>
    </w:p>
    <w:p w14:paraId="35115CCB" w14:textId="77777777" w:rsidR="00B12D6C" w:rsidRDefault="00AE2AD1">
      <w:pPr>
        <w:pStyle w:val="PargrafodaLista"/>
        <w:numPr>
          <w:ilvl w:val="0"/>
          <w:numId w:val="10"/>
        </w:numPr>
        <w:tabs>
          <w:tab w:val="left" w:pos="847"/>
        </w:tabs>
        <w:spacing w:before="246"/>
        <w:ind w:left="847" w:hanging="666"/>
        <w:jc w:val="both"/>
      </w:pPr>
      <w:r>
        <w:t>certidão</w:t>
      </w:r>
      <w:r>
        <w:rPr>
          <w:spacing w:val="-8"/>
        </w:rPr>
        <w:t xml:space="preserve"> </w:t>
      </w:r>
      <w:r>
        <w:t>narrativa</w:t>
      </w:r>
      <w:r>
        <w:rPr>
          <w:spacing w:val="-5"/>
        </w:rPr>
        <w:t xml:space="preserve"> </w:t>
      </w:r>
      <w:r>
        <w:t>atualizada</w:t>
      </w:r>
      <w:r>
        <w:rPr>
          <w:spacing w:val="-5"/>
        </w:rPr>
        <w:t xml:space="preserve"> </w:t>
      </w:r>
      <w:r>
        <w:t>do</w:t>
      </w:r>
      <w:r>
        <w:rPr>
          <w:spacing w:val="-5"/>
        </w:rPr>
        <w:t xml:space="preserve"> </w:t>
      </w:r>
      <w:r>
        <w:t>imóvel,</w:t>
      </w:r>
      <w:r>
        <w:rPr>
          <w:spacing w:val="-4"/>
        </w:rPr>
        <w:t xml:space="preserve"> </w:t>
      </w:r>
      <w:r>
        <w:t>com</w:t>
      </w:r>
      <w:r>
        <w:rPr>
          <w:spacing w:val="-6"/>
        </w:rPr>
        <w:t xml:space="preserve"> </w:t>
      </w:r>
      <w:r>
        <w:t>todas</w:t>
      </w:r>
      <w:r>
        <w:rPr>
          <w:spacing w:val="-4"/>
        </w:rPr>
        <w:t xml:space="preserve"> </w:t>
      </w:r>
      <w:r>
        <w:t>as</w:t>
      </w:r>
      <w:r>
        <w:rPr>
          <w:spacing w:val="-7"/>
        </w:rPr>
        <w:t xml:space="preserve"> </w:t>
      </w:r>
      <w:r>
        <w:t>suas</w:t>
      </w:r>
      <w:r>
        <w:rPr>
          <w:spacing w:val="-4"/>
        </w:rPr>
        <w:t xml:space="preserve"> </w:t>
      </w:r>
      <w:r>
        <w:rPr>
          <w:spacing w:val="-2"/>
        </w:rPr>
        <w:t>dimensões;</w:t>
      </w:r>
    </w:p>
    <w:p w14:paraId="76219D34" w14:textId="77777777" w:rsidR="00B12D6C" w:rsidRDefault="00B12D6C">
      <w:pPr>
        <w:pStyle w:val="PargrafodaLista"/>
        <w:sectPr w:rsidR="00B12D6C">
          <w:pgSz w:w="11910" w:h="16850"/>
          <w:pgMar w:top="2000" w:right="992" w:bottom="280" w:left="1559" w:header="615" w:footer="0" w:gutter="0"/>
          <w:cols w:space="720"/>
        </w:sectPr>
      </w:pPr>
    </w:p>
    <w:p w14:paraId="0298BC58" w14:textId="77777777" w:rsidR="00B12D6C" w:rsidRDefault="00AE2AD1">
      <w:pPr>
        <w:pStyle w:val="PargrafodaLista"/>
        <w:numPr>
          <w:ilvl w:val="0"/>
          <w:numId w:val="10"/>
        </w:numPr>
        <w:tabs>
          <w:tab w:val="left" w:pos="848"/>
        </w:tabs>
        <w:spacing w:before="195" w:line="360" w:lineRule="auto"/>
        <w:ind w:right="132" w:firstLine="14"/>
        <w:jc w:val="both"/>
      </w:pPr>
      <w:r>
        <w:lastRenderedPageBreak/>
        <w:t>declarações quanto à possibilidade de abastecimento de água potável e de energia elétrica fornecidas pelas prestadoras responsáveis pelos serviços, apenas para os</w:t>
      </w:r>
      <w:r>
        <w:rPr>
          <w:spacing w:val="40"/>
        </w:rPr>
        <w:t xml:space="preserve"> </w:t>
      </w:r>
      <w:r>
        <w:t>processos de desmembramento;</w:t>
      </w:r>
    </w:p>
    <w:p w14:paraId="387E378A" w14:textId="77777777" w:rsidR="00B12D6C" w:rsidRPr="00526195" w:rsidRDefault="00AE2AD1">
      <w:pPr>
        <w:pStyle w:val="PargrafodaLista"/>
        <w:numPr>
          <w:ilvl w:val="0"/>
          <w:numId w:val="10"/>
        </w:numPr>
        <w:tabs>
          <w:tab w:val="left" w:pos="849"/>
        </w:tabs>
        <w:spacing w:before="121" w:line="360" w:lineRule="auto"/>
        <w:ind w:right="140" w:firstLine="76"/>
        <w:jc w:val="both"/>
        <w:rPr>
          <w:strike/>
          <w:highlight w:val="yellow"/>
        </w:rPr>
      </w:pPr>
      <w:r w:rsidRPr="00526195">
        <w:rPr>
          <w:strike/>
          <w:highlight w:val="yellow"/>
        </w:rPr>
        <w:t xml:space="preserve">planta física na escala mínima de 1:750, em 5 (cinco) vias, contendo as seguintes </w:t>
      </w:r>
      <w:r w:rsidRPr="00526195">
        <w:rPr>
          <w:strike/>
          <w:spacing w:val="-2"/>
          <w:highlight w:val="yellow"/>
        </w:rPr>
        <w:t>informações:</w:t>
      </w:r>
    </w:p>
    <w:p w14:paraId="5D256C1F" w14:textId="77777777" w:rsidR="00B12D6C" w:rsidRPr="00526195" w:rsidRDefault="00AE2AD1">
      <w:pPr>
        <w:pStyle w:val="PargrafodaLista"/>
        <w:numPr>
          <w:ilvl w:val="1"/>
          <w:numId w:val="10"/>
        </w:numPr>
        <w:tabs>
          <w:tab w:val="left" w:pos="849"/>
        </w:tabs>
        <w:spacing w:before="121"/>
        <w:ind w:left="849" w:hanging="423"/>
        <w:rPr>
          <w:strike/>
          <w:highlight w:val="yellow"/>
        </w:rPr>
      </w:pPr>
      <w:r w:rsidRPr="00526195">
        <w:rPr>
          <w:strike/>
          <w:highlight w:val="yellow"/>
        </w:rPr>
        <w:t>todas</w:t>
      </w:r>
      <w:r w:rsidRPr="00526195">
        <w:rPr>
          <w:strike/>
          <w:spacing w:val="-4"/>
          <w:highlight w:val="yellow"/>
        </w:rPr>
        <w:t xml:space="preserve"> </w:t>
      </w:r>
      <w:r w:rsidRPr="00526195">
        <w:rPr>
          <w:strike/>
          <w:highlight w:val="yellow"/>
        </w:rPr>
        <w:t>as</w:t>
      </w:r>
      <w:r w:rsidRPr="00526195">
        <w:rPr>
          <w:strike/>
          <w:spacing w:val="-6"/>
          <w:highlight w:val="yellow"/>
        </w:rPr>
        <w:t xml:space="preserve"> </w:t>
      </w:r>
      <w:r w:rsidRPr="00526195">
        <w:rPr>
          <w:strike/>
          <w:highlight w:val="yellow"/>
        </w:rPr>
        <w:t>dimensões</w:t>
      </w:r>
      <w:r w:rsidRPr="00526195">
        <w:rPr>
          <w:strike/>
          <w:spacing w:val="-3"/>
          <w:highlight w:val="yellow"/>
        </w:rPr>
        <w:t xml:space="preserve"> </w:t>
      </w:r>
      <w:r w:rsidRPr="00526195">
        <w:rPr>
          <w:strike/>
          <w:highlight w:val="yellow"/>
        </w:rPr>
        <w:t>lineares</w:t>
      </w:r>
      <w:r w:rsidRPr="00526195">
        <w:rPr>
          <w:strike/>
          <w:spacing w:val="-2"/>
          <w:highlight w:val="yellow"/>
        </w:rPr>
        <w:t xml:space="preserve"> </w:t>
      </w:r>
      <w:r w:rsidRPr="00526195">
        <w:rPr>
          <w:strike/>
          <w:highlight w:val="yellow"/>
        </w:rPr>
        <w:t>e</w:t>
      </w:r>
      <w:r w:rsidRPr="00526195">
        <w:rPr>
          <w:strike/>
          <w:spacing w:val="-6"/>
          <w:highlight w:val="yellow"/>
        </w:rPr>
        <w:t xml:space="preserve"> </w:t>
      </w:r>
      <w:r w:rsidRPr="00526195">
        <w:rPr>
          <w:strike/>
          <w:highlight w:val="yellow"/>
        </w:rPr>
        <w:t>angulares</w:t>
      </w:r>
      <w:r w:rsidRPr="00526195">
        <w:rPr>
          <w:strike/>
          <w:spacing w:val="-6"/>
          <w:highlight w:val="yellow"/>
        </w:rPr>
        <w:t xml:space="preserve"> </w:t>
      </w:r>
      <w:r w:rsidRPr="00526195">
        <w:rPr>
          <w:strike/>
          <w:highlight w:val="yellow"/>
        </w:rPr>
        <w:t>do</w:t>
      </w:r>
      <w:r w:rsidRPr="00526195">
        <w:rPr>
          <w:strike/>
          <w:spacing w:val="-3"/>
          <w:highlight w:val="yellow"/>
        </w:rPr>
        <w:t xml:space="preserve"> </w:t>
      </w:r>
      <w:r w:rsidRPr="00526195">
        <w:rPr>
          <w:strike/>
          <w:spacing w:val="-2"/>
          <w:highlight w:val="yellow"/>
        </w:rPr>
        <w:t>imóvel;</w:t>
      </w:r>
    </w:p>
    <w:p w14:paraId="7FB1BA93" w14:textId="77777777" w:rsidR="00B12D6C" w:rsidRPr="00526195" w:rsidRDefault="00AE2AD1">
      <w:pPr>
        <w:pStyle w:val="PargrafodaLista"/>
        <w:numPr>
          <w:ilvl w:val="1"/>
          <w:numId w:val="10"/>
        </w:numPr>
        <w:tabs>
          <w:tab w:val="left" w:pos="849"/>
        </w:tabs>
        <w:spacing w:before="215"/>
        <w:ind w:left="849" w:hanging="423"/>
        <w:rPr>
          <w:strike/>
          <w:highlight w:val="yellow"/>
        </w:rPr>
      </w:pPr>
      <w:r w:rsidRPr="00526195">
        <w:rPr>
          <w:strike/>
          <w:highlight w:val="yellow"/>
        </w:rPr>
        <w:t>seus</w:t>
      </w:r>
      <w:r w:rsidRPr="00526195">
        <w:rPr>
          <w:strike/>
          <w:spacing w:val="-7"/>
          <w:highlight w:val="yellow"/>
        </w:rPr>
        <w:t xml:space="preserve"> </w:t>
      </w:r>
      <w:r w:rsidRPr="00526195">
        <w:rPr>
          <w:strike/>
          <w:highlight w:val="yellow"/>
        </w:rPr>
        <w:t>confrontantes</w:t>
      </w:r>
      <w:r w:rsidRPr="00526195">
        <w:rPr>
          <w:strike/>
          <w:spacing w:val="-7"/>
          <w:highlight w:val="yellow"/>
        </w:rPr>
        <w:t xml:space="preserve"> </w:t>
      </w:r>
      <w:r w:rsidRPr="00526195">
        <w:rPr>
          <w:strike/>
          <w:highlight w:val="yellow"/>
        </w:rPr>
        <w:t>atualizados</w:t>
      </w:r>
      <w:r w:rsidRPr="00526195">
        <w:rPr>
          <w:strike/>
          <w:spacing w:val="-6"/>
          <w:highlight w:val="yellow"/>
        </w:rPr>
        <w:t xml:space="preserve"> </w:t>
      </w:r>
      <w:r w:rsidRPr="00526195">
        <w:rPr>
          <w:strike/>
          <w:highlight w:val="yellow"/>
        </w:rPr>
        <w:t>com</w:t>
      </w:r>
      <w:r w:rsidRPr="00526195">
        <w:rPr>
          <w:strike/>
          <w:spacing w:val="-4"/>
          <w:highlight w:val="yellow"/>
        </w:rPr>
        <w:t xml:space="preserve"> </w:t>
      </w:r>
      <w:r w:rsidRPr="00526195">
        <w:rPr>
          <w:strike/>
          <w:highlight w:val="yellow"/>
        </w:rPr>
        <w:t>o</w:t>
      </w:r>
      <w:r w:rsidRPr="00526195">
        <w:rPr>
          <w:strike/>
          <w:spacing w:val="-8"/>
          <w:highlight w:val="yellow"/>
        </w:rPr>
        <w:t xml:space="preserve"> </w:t>
      </w:r>
      <w:r w:rsidRPr="00526195">
        <w:rPr>
          <w:strike/>
          <w:highlight w:val="yellow"/>
        </w:rPr>
        <w:t>respectivo</w:t>
      </w:r>
      <w:r w:rsidRPr="00526195">
        <w:rPr>
          <w:strike/>
          <w:spacing w:val="-9"/>
          <w:highlight w:val="yellow"/>
        </w:rPr>
        <w:t xml:space="preserve"> </w:t>
      </w:r>
      <w:r w:rsidRPr="00526195">
        <w:rPr>
          <w:strike/>
          <w:highlight w:val="yellow"/>
        </w:rPr>
        <w:t>número</w:t>
      </w:r>
      <w:r w:rsidRPr="00526195">
        <w:rPr>
          <w:strike/>
          <w:spacing w:val="-7"/>
          <w:highlight w:val="yellow"/>
        </w:rPr>
        <w:t xml:space="preserve"> </w:t>
      </w:r>
      <w:r w:rsidRPr="00526195">
        <w:rPr>
          <w:strike/>
          <w:highlight w:val="yellow"/>
        </w:rPr>
        <w:t>de</w:t>
      </w:r>
      <w:r w:rsidRPr="00526195">
        <w:rPr>
          <w:strike/>
          <w:spacing w:val="-7"/>
          <w:highlight w:val="yellow"/>
        </w:rPr>
        <w:t xml:space="preserve"> </w:t>
      </w:r>
      <w:r w:rsidRPr="00526195">
        <w:rPr>
          <w:strike/>
          <w:spacing w:val="-2"/>
          <w:highlight w:val="yellow"/>
        </w:rPr>
        <w:t>matrícula;</w:t>
      </w:r>
    </w:p>
    <w:p w14:paraId="604F8705" w14:textId="77777777" w:rsidR="00B12D6C" w:rsidRPr="00526195" w:rsidRDefault="00AE2AD1">
      <w:pPr>
        <w:pStyle w:val="PargrafodaLista"/>
        <w:numPr>
          <w:ilvl w:val="1"/>
          <w:numId w:val="10"/>
        </w:numPr>
        <w:tabs>
          <w:tab w:val="left" w:pos="850"/>
        </w:tabs>
        <w:spacing w:before="215" w:line="362" w:lineRule="auto"/>
        <w:ind w:left="143" w:right="142" w:firstLine="283"/>
        <w:rPr>
          <w:strike/>
          <w:highlight w:val="yellow"/>
        </w:rPr>
      </w:pPr>
      <w:r w:rsidRPr="00526195">
        <w:rPr>
          <w:strike/>
          <w:highlight w:val="yellow"/>
        </w:rPr>
        <w:t>localização do imóvel através de ponto de amarração até a esquina ou edificação numerada mais próxima;</w:t>
      </w:r>
    </w:p>
    <w:p w14:paraId="65FBC120" w14:textId="77777777" w:rsidR="00B12D6C" w:rsidRPr="00526195" w:rsidRDefault="00AE2AD1">
      <w:pPr>
        <w:pStyle w:val="PargrafodaLista"/>
        <w:numPr>
          <w:ilvl w:val="1"/>
          <w:numId w:val="10"/>
        </w:numPr>
        <w:tabs>
          <w:tab w:val="left" w:pos="849"/>
        </w:tabs>
        <w:spacing w:before="85"/>
        <w:ind w:left="849" w:hanging="423"/>
        <w:rPr>
          <w:strike/>
          <w:highlight w:val="yellow"/>
        </w:rPr>
      </w:pPr>
      <w:r w:rsidRPr="00526195">
        <w:rPr>
          <w:strike/>
          <w:highlight w:val="yellow"/>
        </w:rPr>
        <w:t>indicação</w:t>
      </w:r>
      <w:r w:rsidRPr="00526195">
        <w:rPr>
          <w:strike/>
          <w:spacing w:val="-6"/>
          <w:highlight w:val="yellow"/>
        </w:rPr>
        <w:t xml:space="preserve"> </w:t>
      </w:r>
      <w:r w:rsidRPr="00526195">
        <w:rPr>
          <w:strike/>
          <w:highlight w:val="yellow"/>
        </w:rPr>
        <w:t>do</w:t>
      </w:r>
      <w:r w:rsidRPr="00526195">
        <w:rPr>
          <w:strike/>
          <w:spacing w:val="-5"/>
          <w:highlight w:val="yellow"/>
        </w:rPr>
        <w:t xml:space="preserve"> </w:t>
      </w:r>
      <w:r w:rsidRPr="00526195">
        <w:rPr>
          <w:strike/>
          <w:spacing w:val="-2"/>
          <w:highlight w:val="yellow"/>
        </w:rPr>
        <w:t>norte;</w:t>
      </w:r>
    </w:p>
    <w:p w14:paraId="062CE190" w14:textId="77777777" w:rsidR="00B12D6C" w:rsidRPr="00526195" w:rsidRDefault="00AE2AD1">
      <w:pPr>
        <w:pStyle w:val="PargrafodaLista"/>
        <w:numPr>
          <w:ilvl w:val="1"/>
          <w:numId w:val="10"/>
        </w:numPr>
        <w:tabs>
          <w:tab w:val="left" w:pos="849"/>
        </w:tabs>
        <w:spacing w:before="215"/>
        <w:ind w:left="849" w:hanging="423"/>
        <w:rPr>
          <w:strike/>
          <w:highlight w:val="yellow"/>
        </w:rPr>
      </w:pPr>
      <w:r w:rsidRPr="00526195">
        <w:rPr>
          <w:strike/>
          <w:highlight w:val="yellow"/>
        </w:rPr>
        <w:t>cursos</w:t>
      </w:r>
      <w:r w:rsidRPr="00526195">
        <w:rPr>
          <w:strike/>
          <w:spacing w:val="-10"/>
          <w:highlight w:val="yellow"/>
        </w:rPr>
        <w:t xml:space="preserve"> </w:t>
      </w:r>
      <w:r w:rsidRPr="00526195">
        <w:rPr>
          <w:strike/>
          <w:highlight w:val="yellow"/>
        </w:rPr>
        <w:t>d`água,</w:t>
      </w:r>
      <w:r w:rsidRPr="00526195">
        <w:rPr>
          <w:strike/>
          <w:spacing w:val="-6"/>
          <w:highlight w:val="yellow"/>
        </w:rPr>
        <w:t xml:space="preserve"> </w:t>
      </w:r>
      <w:r w:rsidRPr="00526195">
        <w:rPr>
          <w:strike/>
          <w:highlight w:val="yellow"/>
        </w:rPr>
        <w:t>áreas</w:t>
      </w:r>
      <w:r w:rsidRPr="00526195">
        <w:rPr>
          <w:strike/>
          <w:spacing w:val="-7"/>
          <w:highlight w:val="yellow"/>
        </w:rPr>
        <w:t xml:space="preserve"> </w:t>
      </w:r>
      <w:r w:rsidRPr="00526195">
        <w:rPr>
          <w:strike/>
          <w:highlight w:val="yellow"/>
        </w:rPr>
        <w:t>alagadiças,</w:t>
      </w:r>
      <w:r w:rsidRPr="00526195">
        <w:rPr>
          <w:strike/>
          <w:spacing w:val="-8"/>
          <w:highlight w:val="yellow"/>
        </w:rPr>
        <w:t xml:space="preserve"> </w:t>
      </w:r>
      <w:r w:rsidRPr="00526195">
        <w:rPr>
          <w:strike/>
          <w:highlight w:val="yellow"/>
        </w:rPr>
        <w:t>mananciais,</w:t>
      </w:r>
      <w:r w:rsidRPr="00526195">
        <w:rPr>
          <w:strike/>
          <w:spacing w:val="-6"/>
          <w:highlight w:val="yellow"/>
        </w:rPr>
        <w:t xml:space="preserve"> </w:t>
      </w:r>
      <w:r w:rsidRPr="00526195">
        <w:rPr>
          <w:strike/>
          <w:highlight w:val="yellow"/>
        </w:rPr>
        <w:t>lagoas,</w:t>
      </w:r>
      <w:r w:rsidRPr="00526195">
        <w:rPr>
          <w:strike/>
          <w:spacing w:val="-6"/>
          <w:highlight w:val="yellow"/>
        </w:rPr>
        <w:t xml:space="preserve"> </w:t>
      </w:r>
      <w:r w:rsidRPr="00526195">
        <w:rPr>
          <w:strike/>
          <w:highlight w:val="yellow"/>
        </w:rPr>
        <w:t>nascentes,</w:t>
      </w:r>
      <w:r w:rsidRPr="00526195">
        <w:rPr>
          <w:strike/>
          <w:spacing w:val="-6"/>
          <w:highlight w:val="yellow"/>
        </w:rPr>
        <w:t xml:space="preserve"> </w:t>
      </w:r>
      <w:r w:rsidRPr="00526195">
        <w:rPr>
          <w:strike/>
          <w:spacing w:val="-2"/>
          <w:highlight w:val="yellow"/>
        </w:rPr>
        <w:t>etc.;</w:t>
      </w:r>
    </w:p>
    <w:p w14:paraId="02D60B3C" w14:textId="77777777" w:rsidR="00B12D6C" w:rsidRPr="00526195" w:rsidRDefault="00AE2AD1">
      <w:pPr>
        <w:pStyle w:val="PargrafodaLista"/>
        <w:numPr>
          <w:ilvl w:val="1"/>
          <w:numId w:val="10"/>
        </w:numPr>
        <w:tabs>
          <w:tab w:val="left" w:pos="850"/>
        </w:tabs>
        <w:spacing w:before="215" w:line="360" w:lineRule="auto"/>
        <w:ind w:left="143" w:right="134" w:firstLine="283"/>
        <w:rPr>
          <w:strike/>
          <w:highlight w:val="yellow"/>
        </w:rPr>
      </w:pPr>
      <w:r w:rsidRPr="00526195">
        <w:rPr>
          <w:strike/>
          <w:highlight w:val="yellow"/>
        </w:rPr>
        <w:t>linhas de transmissão de energia e suas faixas de domínios, servidões, bem como a faixa de domínio das rodovias estaduais e federais, e faixas sanitárias para escoamento de águas pluviais e rede de esgoto;</w:t>
      </w:r>
    </w:p>
    <w:p w14:paraId="6879BFEE" w14:textId="77777777" w:rsidR="00B12D6C" w:rsidRPr="00526195" w:rsidRDefault="00AE2AD1">
      <w:pPr>
        <w:pStyle w:val="PargrafodaLista"/>
        <w:numPr>
          <w:ilvl w:val="1"/>
          <w:numId w:val="10"/>
        </w:numPr>
        <w:tabs>
          <w:tab w:val="left" w:pos="849"/>
        </w:tabs>
        <w:spacing w:before="91"/>
        <w:ind w:left="849" w:hanging="423"/>
        <w:rPr>
          <w:strike/>
          <w:highlight w:val="yellow"/>
        </w:rPr>
      </w:pPr>
      <w:r w:rsidRPr="00526195">
        <w:rPr>
          <w:strike/>
          <w:highlight w:val="yellow"/>
        </w:rPr>
        <w:t>áreas</w:t>
      </w:r>
      <w:r w:rsidRPr="00526195">
        <w:rPr>
          <w:strike/>
          <w:spacing w:val="-4"/>
          <w:highlight w:val="yellow"/>
        </w:rPr>
        <w:t xml:space="preserve"> </w:t>
      </w:r>
      <w:r w:rsidRPr="00526195">
        <w:rPr>
          <w:strike/>
          <w:highlight w:val="yellow"/>
        </w:rPr>
        <w:t>de</w:t>
      </w:r>
      <w:r w:rsidRPr="00526195">
        <w:rPr>
          <w:strike/>
          <w:spacing w:val="-6"/>
          <w:highlight w:val="yellow"/>
        </w:rPr>
        <w:t xml:space="preserve"> </w:t>
      </w:r>
      <w:r w:rsidRPr="00526195">
        <w:rPr>
          <w:strike/>
          <w:highlight w:val="yellow"/>
        </w:rPr>
        <w:t>preservação</w:t>
      </w:r>
      <w:r w:rsidRPr="00526195">
        <w:rPr>
          <w:strike/>
          <w:spacing w:val="-6"/>
          <w:highlight w:val="yellow"/>
        </w:rPr>
        <w:t xml:space="preserve"> </w:t>
      </w:r>
      <w:r w:rsidRPr="00526195">
        <w:rPr>
          <w:strike/>
          <w:highlight w:val="yellow"/>
        </w:rPr>
        <w:t>permanente</w:t>
      </w:r>
      <w:r w:rsidRPr="00526195">
        <w:rPr>
          <w:strike/>
          <w:spacing w:val="-3"/>
          <w:highlight w:val="yellow"/>
        </w:rPr>
        <w:t xml:space="preserve"> </w:t>
      </w:r>
      <w:r w:rsidRPr="00526195">
        <w:rPr>
          <w:strike/>
          <w:highlight w:val="yellow"/>
        </w:rPr>
        <w:t>e</w:t>
      </w:r>
      <w:r w:rsidRPr="00526195">
        <w:rPr>
          <w:strike/>
          <w:spacing w:val="-6"/>
          <w:highlight w:val="yellow"/>
        </w:rPr>
        <w:t xml:space="preserve"> </w:t>
      </w:r>
      <w:r w:rsidRPr="00526195">
        <w:rPr>
          <w:strike/>
          <w:highlight w:val="yellow"/>
        </w:rPr>
        <w:t>faixas</w:t>
      </w:r>
      <w:r w:rsidRPr="00526195">
        <w:rPr>
          <w:strike/>
          <w:spacing w:val="-6"/>
          <w:highlight w:val="yellow"/>
        </w:rPr>
        <w:t xml:space="preserve"> </w:t>
      </w:r>
      <w:r w:rsidRPr="00526195">
        <w:rPr>
          <w:strike/>
          <w:highlight w:val="yellow"/>
        </w:rPr>
        <w:t>"non</w:t>
      </w:r>
      <w:r w:rsidRPr="00526195">
        <w:rPr>
          <w:strike/>
          <w:spacing w:val="-5"/>
          <w:highlight w:val="yellow"/>
        </w:rPr>
        <w:t xml:space="preserve"> </w:t>
      </w:r>
      <w:r w:rsidRPr="00526195">
        <w:rPr>
          <w:strike/>
          <w:spacing w:val="-2"/>
          <w:highlight w:val="yellow"/>
        </w:rPr>
        <w:t>aedificandi";</w:t>
      </w:r>
    </w:p>
    <w:p w14:paraId="21C50414" w14:textId="77777777" w:rsidR="00B12D6C" w:rsidRPr="00526195" w:rsidRDefault="00AE2AD1">
      <w:pPr>
        <w:pStyle w:val="PargrafodaLista"/>
        <w:numPr>
          <w:ilvl w:val="1"/>
          <w:numId w:val="10"/>
        </w:numPr>
        <w:tabs>
          <w:tab w:val="left" w:pos="849"/>
        </w:tabs>
        <w:spacing w:before="215"/>
        <w:ind w:left="849" w:hanging="423"/>
        <w:rPr>
          <w:strike/>
          <w:highlight w:val="yellow"/>
        </w:rPr>
      </w:pPr>
      <w:r w:rsidRPr="00526195">
        <w:rPr>
          <w:strike/>
          <w:highlight w:val="yellow"/>
        </w:rPr>
        <w:t>indicação</w:t>
      </w:r>
      <w:r w:rsidRPr="00526195">
        <w:rPr>
          <w:strike/>
          <w:spacing w:val="-8"/>
          <w:highlight w:val="yellow"/>
        </w:rPr>
        <w:t xml:space="preserve"> </w:t>
      </w:r>
      <w:r w:rsidRPr="00526195">
        <w:rPr>
          <w:strike/>
          <w:highlight w:val="yellow"/>
        </w:rPr>
        <w:t>das</w:t>
      </w:r>
      <w:r w:rsidRPr="00526195">
        <w:rPr>
          <w:strike/>
          <w:spacing w:val="-8"/>
          <w:highlight w:val="yellow"/>
        </w:rPr>
        <w:t xml:space="preserve"> </w:t>
      </w:r>
      <w:r w:rsidRPr="00526195">
        <w:rPr>
          <w:strike/>
          <w:highlight w:val="yellow"/>
        </w:rPr>
        <w:t>benfeitorias</w:t>
      </w:r>
      <w:r w:rsidRPr="00526195">
        <w:rPr>
          <w:strike/>
          <w:spacing w:val="-7"/>
          <w:highlight w:val="yellow"/>
        </w:rPr>
        <w:t xml:space="preserve"> </w:t>
      </w:r>
      <w:r w:rsidRPr="00526195">
        <w:rPr>
          <w:strike/>
          <w:spacing w:val="-2"/>
          <w:highlight w:val="yellow"/>
        </w:rPr>
        <w:t>existentes;</w:t>
      </w:r>
    </w:p>
    <w:p w14:paraId="1E3A2BFD" w14:textId="77777777" w:rsidR="00B12D6C" w:rsidRPr="00526195" w:rsidRDefault="00AE2AD1">
      <w:pPr>
        <w:pStyle w:val="PargrafodaLista"/>
        <w:numPr>
          <w:ilvl w:val="1"/>
          <w:numId w:val="10"/>
        </w:numPr>
        <w:tabs>
          <w:tab w:val="left" w:pos="849"/>
        </w:tabs>
        <w:spacing w:before="215" w:line="360" w:lineRule="auto"/>
        <w:ind w:left="143" w:right="137" w:firstLine="283"/>
        <w:rPr>
          <w:strike/>
          <w:highlight w:val="yellow"/>
        </w:rPr>
      </w:pPr>
      <w:r w:rsidRPr="00526195">
        <w:rPr>
          <w:strike/>
          <w:highlight w:val="yellow"/>
        </w:rPr>
        <w:t>sistema viário existente com indicação do nome da Rua, seu gabarito e lado par ou ímpar da rua;</w:t>
      </w:r>
    </w:p>
    <w:p w14:paraId="38B64FA5" w14:textId="77777777" w:rsidR="00B12D6C" w:rsidRPr="00526195" w:rsidRDefault="00AE2AD1">
      <w:pPr>
        <w:pStyle w:val="PargrafodaLista"/>
        <w:numPr>
          <w:ilvl w:val="1"/>
          <w:numId w:val="10"/>
        </w:numPr>
        <w:tabs>
          <w:tab w:val="left" w:pos="850"/>
        </w:tabs>
        <w:spacing w:before="88"/>
        <w:ind w:left="850" w:hanging="424"/>
        <w:rPr>
          <w:strike/>
          <w:highlight w:val="yellow"/>
        </w:rPr>
      </w:pPr>
      <w:r w:rsidRPr="00526195">
        <w:rPr>
          <w:strike/>
          <w:highlight w:val="yellow"/>
        </w:rPr>
        <w:t>subdivisão</w:t>
      </w:r>
      <w:r w:rsidRPr="00526195">
        <w:rPr>
          <w:strike/>
          <w:spacing w:val="-7"/>
          <w:highlight w:val="yellow"/>
        </w:rPr>
        <w:t xml:space="preserve"> </w:t>
      </w:r>
      <w:r w:rsidRPr="00526195">
        <w:rPr>
          <w:strike/>
          <w:highlight w:val="yellow"/>
        </w:rPr>
        <w:t>dos</w:t>
      </w:r>
      <w:r w:rsidRPr="00526195">
        <w:rPr>
          <w:strike/>
          <w:spacing w:val="-4"/>
          <w:highlight w:val="yellow"/>
        </w:rPr>
        <w:t xml:space="preserve"> </w:t>
      </w:r>
      <w:r w:rsidRPr="00526195">
        <w:rPr>
          <w:strike/>
          <w:highlight w:val="yellow"/>
        </w:rPr>
        <w:t>lotes</w:t>
      </w:r>
      <w:r w:rsidRPr="00526195">
        <w:rPr>
          <w:strike/>
          <w:spacing w:val="-7"/>
          <w:highlight w:val="yellow"/>
        </w:rPr>
        <w:t xml:space="preserve"> </w:t>
      </w:r>
      <w:r w:rsidRPr="00526195">
        <w:rPr>
          <w:strike/>
          <w:highlight w:val="yellow"/>
        </w:rPr>
        <w:t>com</w:t>
      </w:r>
      <w:r w:rsidRPr="00526195">
        <w:rPr>
          <w:strike/>
          <w:spacing w:val="-4"/>
          <w:highlight w:val="yellow"/>
        </w:rPr>
        <w:t xml:space="preserve"> </w:t>
      </w:r>
      <w:r w:rsidRPr="00526195">
        <w:rPr>
          <w:strike/>
          <w:highlight w:val="yellow"/>
        </w:rPr>
        <w:t>as</w:t>
      </w:r>
      <w:r w:rsidRPr="00526195">
        <w:rPr>
          <w:strike/>
          <w:spacing w:val="-7"/>
          <w:highlight w:val="yellow"/>
        </w:rPr>
        <w:t xml:space="preserve"> </w:t>
      </w:r>
      <w:r w:rsidRPr="00526195">
        <w:rPr>
          <w:strike/>
          <w:highlight w:val="yellow"/>
        </w:rPr>
        <w:t>respectivas</w:t>
      </w:r>
      <w:r w:rsidRPr="00526195">
        <w:rPr>
          <w:strike/>
          <w:spacing w:val="-6"/>
          <w:highlight w:val="yellow"/>
        </w:rPr>
        <w:t xml:space="preserve"> </w:t>
      </w:r>
      <w:r w:rsidRPr="00526195">
        <w:rPr>
          <w:strike/>
          <w:highlight w:val="yellow"/>
        </w:rPr>
        <w:t>dimensões,</w:t>
      </w:r>
      <w:r w:rsidRPr="00526195">
        <w:rPr>
          <w:strike/>
          <w:spacing w:val="-3"/>
          <w:highlight w:val="yellow"/>
        </w:rPr>
        <w:t xml:space="preserve"> </w:t>
      </w:r>
      <w:r w:rsidRPr="00526195">
        <w:rPr>
          <w:strike/>
          <w:highlight w:val="yellow"/>
        </w:rPr>
        <w:t>áreas,</w:t>
      </w:r>
      <w:r w:rsidRPr="00526195">
        <w:rPr>
          <w:strike/>
          <w:spacing w:val="-6"/>
          <w:highlight w:val="yellow"/>
        </w:rPr>
        <w:t xml:space="preserve"> </w:t>
      </w:r>
      <w:r w:rsidRPr="00526195">
        <w:rPr>
          <w:strike/>
          <w:highlight w:val="yellow"/>
        </w:rPr>
        <w:t>ângulos</w:t>
      </w:r>
      <w:r w:rsidRPr="00526195">
        <w:rPr>
          <w:strike/>
          <w:spacing w:val="-5"/>
          <w:highlight w:val="yellow"/>
        </w:rPr>
        <w:t xml:space="preserve"> </w:t>
      </w:r>
      <w:r w:rsidRPr="00526195">
        <w:rPr>
          <w:strike/>
          <w:highlight w:val="yellow"/>
        </w:rPr>
        <w:t>e</w:t>
      </w:r>
      <w:r w:rsidRPr="00526195">
        <w:rPr>
          <w:strike/>
          <w:spacing w:val="-6"/>
          <w:highlight w:val="yellow"/>
        </w:rPr>
        <w:t xml:space="preserve"> </w:t>
      </w:r>
      <w:r w:rsidRPr="00526195">
        <w:rPr>
          <w:strike/>
          <w:spacing w:val="-2"/>
          <w:highlight w:val="yellow"/>
        </w:rPr>
        <w:t>numerações;</w:t>
      </w:r>
    </w:p>
    <w:p w14:paraId="451A3266" w14:textId="77777777" w:rsidR="00B12D6C" w:rsidRPr="00DE2D91" w:rsidRDefault="00AE2AD1">
      <w:pPr>
        <w:pStyle w:val="PargrafodaLista"/>
        <w:numPr>
          <w:ilvl w:val="1"/>
          <w:numId w:val="10"/>
        </w:numPr>
        <w:tabs>
          <w:tab w:val="left" w:pos="850"/>
        </w:tabs>
        <w:spacing w:before="216" w:line="360" w:lineRule="auto"/>
        <w:ind w:left="143" w:right="134" w:firstLine="283"/>
        <w:rPr>
          <w:strike/>
          <w:highlight w:val="yellow"/>
        </w:rPr>
      </w:pPr>
      <w:r w:rsidRPr="00526195">
        <w:rPr>
          <w:strike/>
          <w:highlight w:val="yellow"/>
        </w:rPr>
        <w:t xml:space="preserve">indicação, no quadro de áreas, do número da matrícula do imóvel, da área total da gleba, dos lotes parcelados, das áreas de preservação permanente e do número total dos </w:t>
      </w:r>
      <w:r w:rsidRPr="00526195">
        <w:rPr>
          <w:strike/>
          <w:spacing w:val="-2"/>
          <w:highlight w:val="yellow"/>
        </w:rPr>
        <w:t>lotes;</w:t>
      </w:r>
    </w:p>
    <w:p w14:paraId="190C5B82" w14:textId="77777777" w:rsidR="00DE2D91" w:rsidRPr="00526195" w:rsidRDefault="00DE2D91" w:rsidP="00DE2D91">
      <w:pPr>
        <w:pStyle w:val="PargrafodaLista"/>
        <w:tabs>
          <w:tab w:val="left" w:pos="850"/>
        </w:tabs>
        <w:spacing w:before="216" w:line="360" w:lineRule="auto"/>
        <w:ind w:left="426" w:right="134" w:firstLine="0"/>
        <w:jc w:val="right"/>
        <w:rPr>
          <w:strike/>
          <w:highlight w:val="yellow"/>
        </w:rPr>
      </w:pPr>
    </w:p>
    <w:p w14:paraId="0A1F45A6" w14:textId="77777777" w:rsidR="00526195" w:rsidRPr="00526195" w:rsidRDefault="00526195" w:rsidP="00526195">
      <w:pPr>
        <w:pStyle w:val="PargrafodaLista"/>
        <w:numPr>
          <w:ilvl w:val="0"/>
          <w:numId w:val="35"/>
        </w:numPr>
        <w:tabs>
          <w:tab w:val="left" w:pos="849"/>
        </w:tabs>
        <w:spacing w:before="121" w:line="360" w:lineRule="auto"/>
        <w:ind w:right="140" w:hanging="1"/>
        <w:rPr>
          <w:highlight w:val="green"/>
        </w:rPr>
      </w:pPr>
      <w:r w:rsidRPr="00526195">
        <w:rPr>
          <w:highlight w:val="green"/>
        </w:rPr>
        <w:t xml:space="preserve">planta na escala mínima de 1:750, contendo as seguintes </w:t>
      </w:r>
      <w:r w:rsidRPr="00526195">
        <w:rPr>
          <w:spacing w:val="-2"/>
          <w:highlight w:val="green"/>
        </w:rPr>
        <w:t>informações:</w:t>
      </w:r>
    </w:p>
    <w:p w14:paraId="6CBFA65A" w14:textId="77777777" w:rsidR="00526195" w:rsidRPr="00526195" w:rsidRDefault="00526195" w:rsidP="00526195">
      <w:pPr>
        <w:pStyle w:val="PargrafodaLista"/>
        <w:numPr>
          <w:ilvl w:val="1"/>
          <w:numId w:val="35"/>
        </w:numPr>
        <w:tabs>
          <w:tab w:val="left" w:pos="849"/>
        </w:tabs>
        <w:spacing w:before="121"/>
        <w:ind w:left="849" w:hanging="423"/>
        <w:rPr>
          <w:highlight w:val="green"/>
        </w:rPr>
      </w:pPr>
      <w:r w:rsidRPr="00526195">
        <w:rPr>
          <w:highlight w:val="green"/>
        </w:rPr>
        <w:t>todas</w:t>
      </w:r>
      <w:r w:rsidRPr="00526195">
        <w:rPr>
          <w:spacing w:val="-4"/>
          <w:highlight w:val="green"/>
        </w:rPr>
        <w:t xml:space="preserve"> </w:t>
      </w:r>
      <w:r w:rsidRPr="00526195">
        <w:rPr>
          <w:highlight w:val="green"/>
        </w:rPr>
        <w:t>as</w:t>
      </w:r>
      <w:r w:rsidRPr="00526195">
        <w:rPr>
          <w:spacing w:val="-6"/>
          <w:highlight w:val="green"/>
        </w:rPr>
        <w:t xml:space="preserve"> </w:t>
      </w:r>
      <w:r w:rsidRPr="00526195">
        <w:rPr>
          <w:highlight w:val="green"/>
        </w:rPr>
        <w:t>dimensões</w:t>
      </w:r>
      <w:r w:rsidRPr="00526195">
        <w:rPr>
          <w:spacing w:val="-3"/>
          <w:highlight w:val="green"/>
        </w:rPr>
        <w:t xml:space="preserve"> </w:t>
      </w:r>
      <w:r w:rsidRPr="00526195">
        <w:rPr>
          <w:highlight w:val="green"/>
        </w:rPr>
        <w:t>lineares</w:t>
      </w:r>
      <w:r w:rsidRPr="00526195">
        <w:rPr>
          <w:spacing w:val="-2"/>
          <w:highlight w:val="green"/>
        </w:rPr>
        <w:t xml:space="preserve"> </w:t>
      </w:r>
      <w:r w:rsidRPr="00526195">
        <w:rPr>
          <w:highlight w:val="green"/>
        </w:rPr>
        <w:t>e</w:t>
      </w:r>
      <w:r w:rsidRPr="00526195">
        <w:rPr>
          <w:spacing w:val="-6"/>
          <w:highlight w:val="green"/>
        </w:rPr>
        <w:t xml:space="preserve"> </w:t>
      </w:r>
      <w:r w:rsidRPr="00526195">
        <w:rPr>
          <w:highlight w:val="green"/>
        </w:rPr>
        <w:t>angulares</w:t>
      </w:r>
      <w:r w:rsidRPr="00526195">
        <w:rPr>
          <w:spacing w:val="-6"/>
          <w:highlight w:val="green"/>
        </w:rPr>
        <w:t xml:space="preserve"> </w:t>
      </w:r>
      <w:r w:rsidRPr="00526195">
        <w:rPr>
          <w:highlight w:val="green"/>
        </w:rPr>
        <w:t>do</w:t>
      </w:r>
      <w:r w:rsidRPr="00526195">
        <w:rPr>
          <w:spacing w:val="-3"/>
          <w:highlight w:val="green"/>
        </w:rPr>
        <w:t xml:space="preserve"> </w:t>
      </w:r>
      <w:r w:rsidRPr="00526195">
        <w:rPr>
          <w:spacing w:val="-2"/>
          <w:highlight w:val="green"/>
        </w:rPr>
        <w:t>imóvel;</w:t>
      </w:r>
    </w:p>
    <w:p w14:paraId="0F5DBB9E" w14:textId="77777777" w:rsidR="00526195" w:rsidRPr="00526195" w:rsidRDefault="00526195" w:rsidP="00526195">
      <w:pPr>
        <w:pStyle w:val="PargrafodaLista"/>
        <w:numPr>
          <w:ilvl w:val="1"/>
          <w:numId w:val="35"/>
        </w:numPr>
        <w:tabs>
          <w:tab w:val="left" w:pos="849"/>
        </w:tabs>
        <w:spacing w:before="215"/>
        <w:ind w:left="849" w:hanging="423"/>
        <w:rPr>
          <w:highlight w:val="green"/>
        </w:rPr>
      </w:pPr>
      <w:r w:rsidRPr="00526195">
        <w:rPr>
          <w:highlight w:val="green"/>
        </w:rPr>
        <w:t>seus</w:t>
      </w:r>
      <w:r w:rsidRPr="00526195">
        <w:rPr>
          <w:spacing w:val="-7"/>
          <w:highlight w:val="green"/>
        </w:rPr>
        <w:t xml:space="preserve"> </w:t>
      </w:r>
      <w:r w:rsidRPr="00526195">
        <w:rPr>
          <w:highlight w:val="green"/>
        </w:rPr>
        <w:t>confrontantes</w:t>
      </w:r>
      <w:r w:rsidRPr="00526195">
        <w:rPr>
          <w:spacing w:val="-7"/>
          <w:highlight w:val="green"/>
        </w:rPr>
        <w:t xml:space="preserve"> </w:t>
      </w:r>
      <w:r w:rsidRPr="00526195">
        <w:rPr>
          <w:highlight w:val="green"/>
        </w:rPr>
        <w:t>atualizados</w:t>
      </w:r>
      <w:r w:rsidRPr="00526195">
        <w:rPr>
          <w:spacing w:val="-6"/>
          <w:highlight w:val="green"/>
        </w:rPr>
        <w:t xml:space="preserve"> </w:t>
      </w:r>
      <w:r w:rsidRPr="00526195">
        <w:rPr>
          <w:highlight w:val="green"/>
        </w:rPr>
        <w:t>com</w:t>
      </w:r>
      <w:r w:rsidRPr="00526195">
        <w:rPr>
          <w:spacing w:val="-4"/>
          <w:highlight w:val="green"/>
        </w:rPr>
        <w:t xml:space="preserve"> </w:t>
      </w:r>
      <w:r w:rsidRPr="00526195">
        <w:rPr>
          <w:highlight w:val="green"/>
        </w:rPr>
        <w:t>o</w:t>
      </w:r>
      <w:r w:rsidRPr="00526195">
        <w:rPr>
          <w:spacing w:val="-8"/>
          <w:highlight w:val="green"/>
        </w:rPr>
        <w:t xml:space="preserve"> </w:t>
      </w:r>
      <w:r w:rsidRPr="00526195">
        <w:rPr>
          <w:highlight w:val="green"/>
        </w:rPr>
        <w:t>respectivo</w:t>
      </w:r>
      <w:r w:rsidRPr="00526195">
        <w:rPr>
          <w:spacing w:val="-9"/>
          <w:highlight w:val="green"/>
        </w:rPr>
        <w:t xml:space="preserve"> </w:t>
      </w:r>
      <w:r w:rsidRPr="00526195">
        <w:rPr>
          <w:highlight w:val="green"/>
        </w:rPr>
        <w:t>número</w:t>
      </w:r>
      <w:r w:rsidRPr="00526195">
        <w:rPr>
          <w:spacing w:val="-7"/>
          <w:highlight w:val="green"/>
        </w:rPr>
        <w:t xml:space="preserve"> </w:t>
      </w:r>
      <w:r w:rsidRPr="00526195">
        <w:rPr>
          <w:highlight w:val="green"/>
        </w:rPr>
        <w:t>de</w:t>
      </w:r>
      <w:r w:rsidRPr="00526195">
        <w:rPr>
          <w:spacing w:val="-7"/>
          <w:highlight w:val="green"/>
        </w:rPr>
        <w:t xml:space="preserve"> </w:t>
      </w:r>
      <w:r w:rsidRPr="00526195">
        <w:rPr>
          <w:spacing w:val="-2"/>
          <w:highlight w:val="green"/>
        </w:rPr>
        <w:t>matrícula;</w:t>
      </w:r>
    </w:p>
    <w:p w14:paraId="19F345B0" w14:textId="77777777" w:rsidR="00526195" w:rsidRPr="00526195" w:rsidRDefault="00526195" w:rsidP="00526195">
      <w:pPr>
        <w:pStyle w:val="PargrafodaLista"/>
        <w:numPr>
          <w:ilvl w:val="1"/>
          <w:numId w:val="35"/>
        </w:numPr>
        <w:tabs>
          <w:tab w:val="left" w:pos="850"/>
        </w:tabs>
        <w:spacing w:before="215" w:line="362" w:lineRule="auto"/>
        <w:ind w:left="143" w:right="142" w:firstLine="283"/>
        <w:rPr>
          <w:highlight w:val="green"/>
        </w:rPr>
      </w:pPr>
      <w:r w:rsidRPr="00526195">
        <w:rPr>
          <w:highlight w:val="green"/>
        </w:rPr>
        <w:t>localização do imóvel através de ponto de amarração até a esquina ou edificação numerada mais próxima;</w:t>
      </w:r>
    </w:p>
    <w:p w14:paraId="24C527A3" w14:textId="77777777" w:rsidR="00526195" w:rsidRPr="00526195" w:rsidRDefault="00526195" w:rsidP="00526195">
      <w:pPr>
        <w:pStyle w:val="PargrafodaLista"/>
        <w:numPr>
          <w:ilvl w:val="1"/>
          <w:numId w:val="35"/>
        </w:numPr>
        <w:tabs>
          <w:tab w:val="left" w:pos="849"/>
        </w:tabs>
        <w:spacing w:before="85"/>
        <w:ind w:left="849" w:hanging="423"/>
        <w:rPr>
          <w:highlight w:val="green"/>
        </w:rPr>
      </w:pPr>
      <w:r w:rsidRPr="00526195">
        <w:rPr>
          <w:highlight w:val="green"/>
        </w:rPr>
        <w:t>indicação</w:t>
      </w:r>
      <w:r w:rsidRPr="00526195">
        <w:rPr>
          <w:spacing w:val="-6"/>
          <w:highlight w:val="green"/>
        </w:rPr>
        <w:t xml:space="preserve"> </w:t>
      </w:r>
      <w:r w:rsidRPr="00526195">
        <w:rPr>
          <w:highlight w:val="green"/>
        </w:rPr>
        <w:t>do</w:t>
      </w:r>
      <w:r w:rsidRPr="00526195">
        <w:rPr>
          <w:spacing w:val="-5"/>
          <w:highlight w:val="green"/>
        </w:rPr>
        <w:t xml:space="preserve"> </w:t>
      </w:r>
      <w:r w:rsidRPr="00526195">
        <w:rPr>
          <w:spacing w:val="-2"/>
          <w:highlight w:val="green"/>
        </w:rPr>
        <w:t>norte;</w:t>
      </w:r>
    </w:p>
    <w:p w14:paraId="3A8E629F" w14:textId="77777777" w:rsidR="00526195" w:rsidRPr="00526195" w:rsidRDefault="00526195" w:rsidP="00526195">
      <w:pPr>
        <w:pStyle w:val="PargrafodaLista"/>
        <w:numPr>
          <w:ilvl w:val="1"/>
          <w:numId w:val="35"/>
        </w:numPr>
        <w:tabs>
          <w:tab w:val="left" w:pos="849"/>
        </w:tabs>
        <w:spacing w:before="215"/>
        <w:ind w:left="849" w:hanging="423"/>
        <w:rPr>
          <w:highlight w:val="green"/>
        </w:rPr>
      </w:pPr>
      <w:r w:rsidRPr="00526195">
        <w:rPr>
          <w:highlight w:val="green"/>
        </w:rPr>
        <w:t>cursos</w:t>
      </w:r>
      <w:r w:rsidRPr="00526195">
        <w:rPr>
          <w:spacing w:val="-10"/>
          <w:highlight w:val="green"/>
        </w:rPr>
        <w:t xml:space="preserve"> </w:t>
      </w:r>
      <w:r w:rsidRPr="00526195">
        <w:rPr>
          <w:highlight w:val="green"/>
        </w:rPr>
        <w:t>d`água,</w:t>
      </w:r>
      <w:r w:rsidRPr="00526195">
        <w:rPr>
          <w:spacing w:val="-6"/>
          <w:highlight w:val="green"/>
        </w:rPr>
        <w:t xml:space="preserve"> </w:t>
      </w:r>
      <w:r w:rsidRPr="00526195">
        <w:rPr>
          <w:highlight w:val="green"/>
        </w:rPr>
        <w:t>áreas</w:t>
      </w:r>
      <w:r w:rsidRPr="00526195">
        <w:rPr>
          <w:spacing w:val="-7"/>
          <w:highlight w:val="green"/>
        </w:rPr>
        <w:t xml:space="preserve"> </w:t>
      </w:r>
      <w:r w:rsidRPr="00526195">
        <w:rPr>
          <w:highlight w:val="green"/>
        </w:rPr>
        <w:t>alagadiças,</w:t>
      </w:r>
      <w:r w:rsidRPr="00526195">
        <w:rPr>
          <w:spacing w:val="-8"/>
          <w:highlight w:val="green"/>
        </w:rPr>
        <w:t xml:space="preserve"> </w:t>
      </w:r>
      <w:r w:rsidRPr="00526195">
        <w:rPr>
          <w:highlight w:val="green"/>
        </w:rPr>
        <w:t>mananciais,</w:t>
      </w:r>
      <w:r w:rsidRPr="00526195">
        <w:rPr>
          <w:spacing w:val="-6"/>
          <w:highlight w:val="green"/>
        </w:rPr>
        <w:t xml:space="preserve"> </w:t>
      </w:r>
      <w:r w:rsidRPr="00526195">
        <w:rPr>
          <w:highlight w:val="green"/>
        </w:rPr>
        <w:t>lagoas,</w:t>
      </w:r>
      <w:r w:rsidRPr="00526195">
        <w:rPr>
          <w:spacing w:val="-6"/>
          <w:highlight w:val="green"/>
        </w:rPr>
        <w:t xml:space="preserve"> </w:t>
      </w:r>
      <w:r w:rsidRPr="00526195">
        <w:rPr>
          <w:highlight w:val="green"/>
        </w:rPr>
        <w:t>nascentes,</w:t>
      </w:r>
      <w:r w:rsidRPr="00526195">
        <w:rPr>
          <w:spacing w:val="-6"/>
          <w:highlight w:val="green"/>
        </w:rPr>
        <w:t xml:space="preserve"> </w:t>
      </w:r>
      <w:r w:rsidRPr="00526195">
        <w:rPr>
          <w:spacing w:val="-2"/>
          <w:highlight w:val="green"/>
        </w:rPr>
        <w:t>etc.;</w:t>
      </w:r>
    </w:p>
    <w:p w14:paraId="036A2F67" w14:textId="77777777" w:rsidR="00526195" w:rsidRPr="00526195" w:rsidRDefault="00526195" w:rsidP="00526195">
      <w:pPr>
        <w:pStyle w:val="PargrafodaLista"/>
        <w:numPr>
          <w:ilvl w:val="1"/>
          <w:numId w:val="35"/>
        </w:numPr>
        <w:tabs>
          <w:tab w:val="left" w:pos="850"/>
        </w:tabs>
        <w:spacing w:before="215" w:line="360" w:lineRule="auto"/>
        <w:ind w:left="143" w:right="134" w:firstLine="283"/>
        <w:rPr>
          <w:highlight w:val="green"/>
        </w:rPr>
      </w:pPr>
      <w:r w:rsidRPr="00526195">
        <w:rPr>
          <w:highlight w:val="green"/>
        </w:rPr>
        <w:t xml:space="preserve">linhas de transmissão de energia e suas faixas de domínios, servidões, bem como a faixa de domínio das rodovias estaduais e federais, e faixas sanitárias para escoamento de </w:t>
      </w:r>
      <w:r w:rsidRPr="00526195">
        <w:rPr>
          <w:highlight w:val="green"/>
        </w:rPr>
        <w:lastRenderedPageBreak/>
        <w:t>águas pluviais e rede de esgoto;</w:t>
      </w:r>
    </w:p>
    <w:p w14:paraId="1BA93A64" w14:textId="77777777" w:rsidR="00526195" w:rsidRPr="00526195" w:rsidRDefault="00526195" w:rsidP="00526195">
      <w:pPr>
        <w:pStyle w:val="PargrafodaLista"/>
        <w:numPr>
          <w:ilvl w:val="1"/>
          <w:numId w:val="35"/>
        </w:numPr>
        <w:tabs>
          <w:tab w:val="left" w:pos="849"/>
        </w:tabs>
        <w:spacing w:before="91"/>
        <w:ind w:left="849" w:hanging="423"/>
        <w:rPr>
          <w:highlight w:val="green"/>
        </w:rPr>
      </w:pPr>
      <w:r w:rsidRPr="00526195">
        <w:rPr>
          <w:highlight w:val="green"/>
        </w:rPr>
        <w:t>áreas</w:t>
      </w:r>
      <w:r w:rsidRPr="00526195">
        <w:rPr>
          <w:spacing w:val="-4"/>
          <w:highlight w:val="green"/>
        </w:rPr>
        <w:t xml:space="preserve"> </w:t>
      </w:r>
      <w:r w:rsidRPr="00526195">
        <w:rPr>
          <w:highlight w:val="green"/>
        </w:rPr>
        <w:t>de</w:t>
      </w:r>
      <w:r w:rsidRPr="00526195">
        <w:rPr>
          <w:spacing w:val="-6"/>
          <w:highlight w:val="green"/>
        </w:rPr>
        <w:t xml:space="preserve"> </w:t>
      </w:r>
      <w:r w:rsidRPr="00526195">
        <w:rPr>
          <w:highlight w:val="green"/>
        </w:rPr>
        <w:t>preservação</w:t>
      </w:r>
      <w:r w:rsidRPr="00526195">
        <w:rPr>
          <w:spacing w:val="-6"/>
          <w:highlight w:val="green"/>
        </w:rPr>
        <w:t xml:space="preserve"> </w:t>
      </w:r>
      <w:r w:rsidRPr="00526195">
        <w:rPr>
          <w:highlight w:val="green"/>
        </w:rPr>
        <w:t>permanente</w:t>
      </w:r>
      <w:r w:rsidRPr="00526195">
        <w:rPr>
          <w:spacing w:val="-3"/>
          <w:highlight w:val="green"/>
        </w:rPr>
        <w:t xml:space="preserve"> </w:t>
      </w:r>
      <w:r w:rsidRPr="00526195">
        <w:rPr>
          <w:highlight w:val="green"/>
        </w:rPr>
        <w:t>e</w:t>
      </w:r>
      <w:r w:rsidRPr="00526195">
        <w:rPr>
          <w:spacing w:val="-6"/>
          <w:highlight w:val="green"/>
        </w:rPr>
        <w:t xml:space="preserve"> </w:t>
      </w:r>
      <w:r w:rsidRPr="00526195">
        <w:rPr>
          <w:highlight w:val="green"/>
        </w:rPr>
        <w:t>faixas</w:t>
      </w:r>
      <w:r w:rsidRPr="00526195">
        <w:rPr>
          <w:spacing w:val="-6"/>
          <w:highlight w:val="green"/>
        </w:rPr>
        <w:t xml:space="preserve"> </w:t>
      </w:r>
      <w:r w:rsidRPr="00526195">
        <w:rPr>
          <w:highlight w:val="green"/>
        </w:rPr>
        <w:t>"non</w:t>
      </w:r>
      <w:r w:rsidRPr="00526195">
        <w:rPr>
          <w:spacing w:val="-5"/>
          <w:highlight w:val="green"/>
        </w:rPr>
        <w:t xml:space="preserve"> </w:t>
      </w:r>
      <w:r w:rsidRPr="00526195">
        <w:rPr>
          <w:spacing w:val="-2"/>
          <w:highlight w:val="green"/>
        </w:rPr>
        <w:t>aedificandi";</w:t>
      </w:r>
    </w:p>
    <w:p w14:paraId="4631DC1B" w14:textId="77777777" w:rsidR="00526195" w:rsidRPr="00526195" w:rsidRDefault="00526195" w:rsidP="00526195">
      <w:pPr>
        <w:pStyle w:val="PargrafodaLista"/>
        <w:numPr>
          <w:ilvl w:val="1"/>
          <w:numId w:val="35"/>
        </w:numPr>
        <w:tabs>
          <w:tab w:val="left" w:pos="849"/>
        </w:tabs>
        <w:spacing w:before="215"/>
        <w:ind w:left="849" w:hanging="423"/>
        <w:rPr>
          <w:highlight w:val="green"/>
        </w:rPr>
      </w:pPr>
      <w:r w:rsidRPr="00526195">
        <w:rPr>
          <w:highlight w:val="green"/>
        </w:rPr>
        <w:t>indicação</w:t>
      </w:r>
      <w:r w:rsidRPr="00526195">
        <w:rPr>
          <w:spacing w:val="-8"/>
          <w:highlight w:val="green"/>
        </w:rPr>
        <w:t xml:space="preserve"> </w:t>
      </w:r>
      <w:r w:rsidRPr="00526195">
        <w:rPr>
          <w:highlight w:val="green"/>
        </w:rPr>
        <w:t>das</w:t>
      </w:r>
      <w:r w:rsidRPr="00526195">
        <w:rPr>
          <w:spacing w:val="-8"/>
          <w:highlight w:val="green"/>
        </w:rPr>
        <w:t xml:space="preserve"> </w:t>
      </w:r>
      <w:r w:rsidRPr="00526195">
        <w:rPr>
          <w:highlight w:val="green"/>
        </w:rPr>
        <w:t>benfeitorias</w:t>
      </w:r>
      <w:r w:rsidRPr="00526195">
        <w:rPr>
          <w:spacing w:val="-7"/>
          <w:highlight w:val="green"/>
        </w:rPr>
        <w:t xml:space="preserve"> </w:t>
      </w:r>
      <w:r w:rsidRPr="00526195">
        <w:rPr>
          <w:spacing w:val="-2"/>
          <w:highlight w:val="green"/>
        </w:rPr>
        <w:t>existentes;</w:t>
      </w:r>
    </w:p>
    <w:p w14:paraId="01D5C01E" w14:textId="77777777" w:rsidR="00526195" w:rsidRPr="00526195" w:rsidRDefault="00526195" w:rsidP="00526195">
      <w:pPr>
        <w:pStyle w:val="PargrafodaLista"/>
        <w:numPr>
          <w:ilvl w:val="1"/>
          <w:numId w:val="35"/>
        </w:numPr>
        <w:tabs>
          <w:tab w:val="left" w:pos="849"/>
        </w:tabs>
        <w:spacing w:before="215" w:line="360" w:lineRule="auto"/>
        <w:ind w:left="143" w:right="137" w:firstLine="283"/>
        <w:rPr>
          <w:highlight w:val="green"/>
        </w:rPr>
      </w:pPr>
      <w:r w:rsidRPr="00526195">
        <w:rPr>
          <w:highlight w:val="green"/>
        </w:rPr>
        <w:t>sistema viário existente com indicação do nome da Rua, seu gabarito e lado par ou ímpar da rua;</w:t>
      </w:r>
    </w:p>
    <w:p w14:paraId="0037FD3E" w14:textId="77777777" w:rsidR="00526195" w:rsidRPr="00526195" w:rsidRDefault="00526195" w:rsidP="00526195">
      <w:pPr>
        <w:pStyle w:val="PargrafodaLista"/>
        <w:numPr>
          <w:ilvl w:val="1"/>
          <w:numId w:val="35"/>
        </w:numPr>
        <w:tabs>
          <w:tab w:val="left" w:pos="850"/>
        </w:tabs>
        <w:spacing w:before="88"/>
        <w:ind w:left="850" w:hanging="424"/>
        <w:rPr>
          <w:highlight w:val="green"/>
        </w:rPr>
      </w:pPr>
      <w:r w:rsidRPr="00526195">
        <w:rPr>
          <w:highlight w:val="green"/>
        </w:rPr>
        <w:t>subdivisão</w:t>
      </w:r>
      <w:r w:rsidRPr="00526195">
        <w:rPr>
          <w:spacing w:val="-7"/>
          <w:highlight w:val="green"/>
        </w:rPr>
        <w:t xml:space="preserve"> </w:t>
      </w:r>
      <w:r w:rsidRPr="00526195">
        <w:rPr>
          <w:highlight w:val="green"/>
        </w:rPr>
        <w:t>dos</w:t>
      </w:r>
      <w:r w:rsidRPr="00526195">
        <w:rPr>
          <w:spacing w:val="-4"/>
          <w:highlight w:val="green"/>
        </w:rPr>
        <w:t xml:space="preserve"> </w:t>
      </w:r>
      <w:r w:rsidRPr="00526195">
        <w:rPr>
          <w:highlight w:val="green"/>
        </w:rPr>
        <w:t>lotes</w:t>
      </w:r>
      <w:r w:rsidRPr="00526195">
        <w:rPr>
          <w:spacing w:val="-7"/>
          <w:highlight w:val="green"/>
        </w:rPr>
        <w:t xml:space="preserve"> </w:t>
      </w:r>
      <w:r w:rsidRPr="00526195">
        <w:rPr>
          <w:highlight w:val="green"/>
        </w:rPr>
        <w:t>com</w:t>
      </w:r>
      <w:r w:rsidRPr="00526195">
        <w:rPr>
          <w:spacing w:val="-4"/>
          <w:highlight w:val="green"/>
        </w:rPr>
        <w:t xml:space="preserve"> </w:t>
      </w:r>
      <w:r w:rsidRPr="00526195">
        <w:rPr>
          <w:highlight w:val="green"/>
        </w:rPr>
        <w:t>as</w:t>
      </w:r>
      <w:r w:rsidRPr="00526195">
        <w:rPr>
          <w:spacing w:val="-7"/>
          <w:highlight w:val="green"/>
        </w:rPr>
        <w:t xml:space="preserve"> </w:t>
      </w:r>
      <w:r w:rsidRPr="00526195">
        <w:rPr>
          <w:highlight w:val="green"/>
        </w:rPr>
        <w:t>respectivas</w:t>
      </w:r>
      <w:r w:rsidRPr="00526195">
        <w:rPr>
          <w:spacing w:val="-6"/>
          <w:highlight w:val="green"/>
        </w:rPr>
        <w:t xml:space="preserve"> </w:t>
      </w:r>
      <w:r w:rsidRPr="00526195">
        <w:rPr>
          <w:highlight w:val="green"/>
        </w:rPr>
        <w:t>dimensões,</w:t>
      </w:r>
      <w:r w:rsidRPr="00526195">
        <w:rPr>
          <w:spacing w:val="-3"/>
          <w:highlight w:val="green"/>
        </w:rPr>
        <w:t xml:space="preserve"> </w:t>
      </w:r>
      <w:r w:rsidRPr="00526195">
        <w:rPr>
          <w:highlight w:val="green"/>
        </w:rPr>
        <w:t>áreas,</w:t>
      </w:r>
      <w:r w:rsidRPr="00526195">
        <w:rPr>
          <w:spacing w:val="-6"/>
          <w:highlight w:val="green"/>
        </w:rPr>
        <w:t xml:space="preserve"> </w:t>
      </w:r>
      <w:r w:rsidRPr="00526195">
        <w:rPr>
          <w:highlight w:val="green"/>
        </w:rPr>
        <w:t>ângulos</w:t>
      </w:r>
      <w:r w:rsidRPr="00526195">
        <w:rPr>
          <w:spacing w:val="-5"/>
          <w:highlight w:val="green"/>
        </w:rPr>
        <w:t xml:space="preserve"> </w:t>
      </w:r>
      <w:r w:rsidRPr="00526195">
        <w:rPr>
          <w:highlight w:val="green"/>
        </w:rPr>
        <w:t>e</w:t>
      </w:r>
      <w:r w:rsidRPr="00526195">
        <w:rPr>
          <w:spacing w:val="-6"/>
          <w:highlight w:val="green"/>
        </w:rPr>
        <w:t xml:space="preserve"> </w:t>
      </w:r>
      <w:r w:rsidRPr="00526195">
        <w:rPr>
          <w:spacing w:val="-2"/>
          <w:highlight w:val="green"/>
        </w:rPr>
        <w:t>numerações;</w:t>
      </w:r>
    </w:p>
    <w:p w14:paraId="7EFAEBCB" w14:textId="77777777" w:rsidR="00526195" w:rsidRPr="00526195" w:rsidRDefault="00526195" w:rsidP="00526195">
      <w:pPr>
        <w:pStyle w:val="PargrafodaLista"/>
        <w:numPr>
          <w:ilvl w:val="1"/>
          <w:numId w:val="35"/>
        </w:numPr>
        <w:tabs>
          <w:tab w:val="left" w:pos="850"/>
        </w:tabs>
        <w:spacing w:before="216" w:line="360" w:lineRule="auto"/>
        <w:ind w:left="143" w:right="134" w:firstLine="283"/>
        <w:rPr>
          <w:highlight w:val="green"/>
        </w:rPr>
      </w:pPr>
      <w:r w:rsidRPr="00526195">
        <w:rPr>
          <w:highlight w:val="green"/>
        </w:rPr>
        <w:t xml:space="preserve">indicação, no quadro de áreas, do número da matrícula do imóvel, da área total da gleba, dos lotes parcelados, das áreas de preservação permanente e do número total dos </w:t>
      </w:r>
      <w:r w:rsidRPr="00526195">
        <w:rPr>
          <w:spacing w:val="-2"/>
          <w:highlight w:val="green"/>
        </w:rPr>
        <w:t>lotes;</w:t>
      </w:r>
    </w:p>
    <w:p w14:paraId="7B34CB64" w14:textId="77777777" w:rsidR="00526195" w:rsidRPr="00DE2D91" w:rsidRDefault="00526195" w:rsidP="00526195">
      <w:pPr>
        <w:pStyle w:val="PargrafodaLista"/>
        <w:numPr>
          <w:ilvl w:val="1"/>
          <w:numId w:val="35"/>
        </w:numPr>
        <w:tabs>
          <w:tab w:val="left" w:pos="850"/>
        </w:tabs>
        <w:spacing w:before="216" w:line="360" w:lineRule="auto"/>
        <w:ind w:left="143" w:right="134" w:firstLine="283"/>
        <w:rPr>
          <w:highlight w:val="green"/>
        </w:rPr>
      </w:pPr>
      <w:r>
        <w:rPr>
          <w:spacing w:val="-2"/>
          <w:highlight w:val="green"/>
        </w:rPr>
        <w:t>coordenadas geográficas em UTM;</w:t>
      </w:r>
    </w:p>
    <w:p w14:paraId="336BA6B4" w14:textId="77777777" w:rsidR="00DE2D91" w:rsidRPr="00526195" w:rsidRDefault="00DE2D91" w:rsidP="00DE2D91">
      <w:pPr>
        <w:pStyle w:val="PargrafodaLista"/>
        <w:tabs>
          <w:tab w:val="left" w:pos="850"/>
        </w:tabs>
        <w:spacing w:before="216" w:line="360" w:lineRule="auto"/>
        <w:ind w:left="426" w:right="134" w:firstLine="0"/>
        <w:jc w:val="right"/>
        <w:rPr>
          <w:highlight w:val="green"/>
        </w:rPr>
      </w:pPr>
    </w:p>
    <w:p w14:paraId="43E7061B" w14:textId="77777777" w:rsidR="00B12D6C" w:rsidRPr="00DE2D91" w:rsidRDefault="00AE2AD1">
      <w:pPr>
        <w:pStyle w:val="PargrafodaLista"/>
        <w:numPr>
          <w:ilvl w:val="0"/>
          <w:numId w:val="9"/>
        </w:numPr>
        <w:tabs>
          <w:tab w:val="left" w:pos="848"/>
        </w:tabs>
        <w:spacing w:before="122"/>
        <w:ind w:left="848" w:hanging="605"/>
        <w:rPr>
          <w:strike/>
          <w:highlight w:val="yellow"/>
        </w:rPr>
      </w:pPr>
      <w:r w:rsidRPr="00DE2D91">
        <w:rPr>
          <w:strike/>
          <w:highlight w:val="yellow"/>
        </w:rPr>
        <w:t>memorial</w:t>
      </w:r>
      <w:r w:rsidRPr="00DE2D91">
        <w:rPr>
          <w:strike/>
          <w:spacing w:val="-8"/>
          <w:highlight w:val="yellow"/>
        </w:rPr>
        <w:t xml:space="preserve"> </w:t>
      </w:r>
      <w:r w:rsidRPr="00DE2D91">
        <w:rPr>
          <w:strike/>
          <w:highlight w:val="yellow"/>
        </w:rPr>
        <w:t>Descritivo</w:t>
      </w:r>
      <w:r w:rsidRPr="00DE2D91">
        <w:rPr>
          <w:strike/>
          <w:spacing w:val="-7"/>
          <w:highlight w:val="yellow"/>
        </w:rPr>
        <w:t xml:space="preserve"> </w:t>
      </w:r>
      <w:r w:rsidRPr="00DE2D91">
        <w:rPr>
          <w:strike/>
          <w:highlight w:val="yellow"/>
        </w:rPr>
        <w:t>em</w:t>
      </w:r>
      <w:r w:rsidRPr="00DE2D91">
        <w:rPr>
          <w:strike/>
          <w:spacing w:val="-8"/>
          <w:highlight w:val="yellow"/>
        </w:rPr>
        <w:t xml:space="preserve"> </w:t>
      </w:r>
      <w:r w:rsidRPr="00DE2D91">
        <w:rPr>
          <w:strike/>
          <w:highlight w:val="yellow"/>
        </w:rPr>
        <w:t>1</w:t>
      </w:r>
      <w:r w:rsidRPr="00DE2D91">
        <w:rPr>
          <w:strike/>
          <w:spacing w:val="-5"/>
          <w:highlight w:val="yellow"/>
        </w:rPr>
        <w:t xml:space="preserve"> </w:t>
      </w:r>
      <w:r w:rsidRPr="00DE2D91">
        <w:rPr>
          <w:strike/>
          <w:highlight w:val="yellow"/>
        </w:rPr>
        <w:t>(uma)</w:t>
      </w:r>
      <w:r w:rsidRPr="00DE2D91">
        <w:rPr>
          <w:strike/>
          <w:spacing w:val="-5"/>
          <w:highlight w:val="yellow"/>
        </w:rPr>
        <w:t xml:space="preserve"> </w:t>
      </w:r>
      <w:r w:rsidRPr="00DE2D91">
        <w:rPr>
          <w:strike/>
          <w:highlight w:val="yellow"/>
        </w:rPr>
        <w:t>via</w:t>
      </w:r>
      <w:r w:rsidRPr="00DE2D91">
        <w:rPr>
          <w:strike/>
          <w:spacing w:val="-5"/>
          <w:highlight w:val="yellow"/>
        </w:rPr>
        <w:t xml:space="preserve"> </w:t>
      </w:r>
      <w:r w:rsidRPr="00DE2D91">
        <w:rPr>
          <w:strike/>
          <w:highlight w:val="yellow"/>
        </w:rPr>
        <w:t>contendo</w:t>
      </w:r>
      <w:r w:rsidRPr="00DE2D91">
        <w:rPr>
          <w:strike/>
          <w:spacing w:val="-4"/>
          <w:highlight w:val="yellow"/>
        </w:rPr>
        <w:t xml:space="preserve"> </w:t>
      </w:r>
      <w:r w:rsidRPr="00DE2D91">
        <w:rPr>
          <w:strike/>
          <w:spacing w:val="-2"/>
          <w:highlight w:val="yellow"/>
        </w:rPr>
        <w:t>obrigatoriamente:</w:t>
      </w:r>
    </w:p>
    <w:p w14:paraId="10E214ED" w14:textId="77777777" w:rsidR="00B12D6C" w:rsidRPr="00DE2D91" w:rsidRDefault="00AE2AD1">
      <w:pPr>
        <w:pStyle w:val="PargrafodaLista"/>
        <w:numPr>
          <w:ilvl w:val="1"/>
          <w:numId w:val="9"/>
        </w:numPr>
        <w:tabs>
          <w:tab w:val="left" w:pos="850"/>
        </w:tabs>
        <w:spacing w:before="246"/>
        <w:ind w:left="850" w:hanging="424"/>
        <w:rPr>
          <w:strike/>
          <w:highlight w:val="yellow"/>
        </w:rPr>
      </w:pPr>
      <w:r w:rsidRPr="00DE2D91">
        <w:rPr>
          <w:strike/>
          <w:highlight w:val="yellow"/>
        </w:rPr>
        <w:t>Denominação</w:t>
      </w:r>
      <w:r w:rsidRPr="00DE2D91">
        <w:rPr>
          <w:strike/>
          <w:spacing w:val="-6"/>
          <w:highlight w:val="yellow"/>
        </w:rPr>
        <w:t xml:space="preserve"> </w:t>
      </w:r>
      <w:r w:rsidRPr="00DE2D91">
        <w:rPr>
          <w:strike/>
          <w:highlight w:val="yellow"/>
        </w:rPr>
        <w:t>do</w:t>
      </w:r>
      <w:r w:rsidRPr="00DE2D91">
        <w:rPr>
          <w:strike/>
          <w:spacing w:val="-6"/>
          <w:highlight w:val="yellow"/>
        </w:rPr>
        <w:t xml:space="preserve"> </w:t>
      </w:r>
      <w:r w:rsidRPr="00DE2D91">
        <w:rPr>
          <w:strike/>
          <w:spacing w:val="-2"/>
          <w:highlight w:val="yellow"/>
        </w:rPr>
        <w:t>parcelamento;</w:t>
      </w:r>
    </w:p>
    <w:p w14:paraId="4C4976C7" w14:textId="77777777" w:rsidR="00B12D6C" w:rsidRPr="00DE2D91" w:rsidRDefault="00AE2AD1">
      <w:pPr>
        <w:pStyle w:val="PargrafodaLista"/>
        <w:numPr>
          <w:ilvl w:val="1"/>
          <w:numId w:val="9"/>
        </w:numPr>
        <w:tabs>
          <w:tab w:val="left" w:pos="850"/>
        </w:tabs>
        <w:spacing w:before="215"/>
        <w:ind w:left="850" w:hanging="424"/>
        <w:rPr>
          <w:strike/>
          <w:highlight w:val="yellow"/>
        </w:rPr>
      </w:pPr>
      <w:r w:rsidRPr="00DE2D91">
        <w:rPr>
          <w:strike/>
          <w:highlight w:val="yellow"/>
        </w:rPr>
        <w:t>Descrição</w:t>
      </w:r>
      <w:r w:rsidRPr="00DE2D91">
        <w:rPr>
          <w:strike/>
          <w:spacing w:val="-7"/>
          <w:highlight w:val="yellow"/>
        </w:rPr>
        <w:t xml:space="preserve"> </w:t>
      </w:r>
      <w:r w:rsidRPr="00DE2D91">
        <w:rPr>
          <w:strike/>
          <w:highlight w:val="yellow"/>
        </w:rPr>
        <w:t>sucinta</w:t>
      </w:r>
      <w:r w:rsidRPr="00DE2D91">
        <w:rPr>
          <w:strike/>
          <w:spacing w:val="-5"/>
          <w:highlight w:val="yellow"/>
        </w:rPr>
        <w:t xml:space="preserve"> </w:t>
      </w:r>
      <w:r w:rsidRPr="00DE2D91">
        <w:rPr>
          <w:strike/>
          <w:highlight w:val="yellow"/>
        </w:rPr>
        <w:t>do</w:t>
      </w:r>
      <w:r w:rsidRPr="00DE2D91">
        <w:rPr>
          <w:strike/>
          <w:spacing w:val="-6"/>
          <w:highlight w:val="yellow"/>
        </w:rPr>
        <w:t xml:space="preserve"> </w:t>
      </w:r>
      <w:r w:rsidRPr="00DE2D91">
        <w:rPr>
          <w:strike/>
          <w:highlight w:val="yellow"/>
        </w:rPr>
        <w:t>parcelamento</w:t>
      </w:r>
      <w:r w:rsidRPr="00DE2D91">
        <w:rPr>
          <w:strike/>
          <w:spacing w:val="-7"/>
          <w:highlight w:val="yellow"/>
        </w:rPr>
        <w:t xml:space="preserve"> </w:t>
      </w:r>
      <w:r w:rsidRPr="00DE2D91">
        <w:rPr>
          <w:strike/>
          <w:highlight w:val="yellow"/>
        </w:rPr>
        <w:t>com</w:t>
      </w:r>
      <w:r w:rsidRPr="00DE2D91">
        <w:rPr>
          <w:strike/>
          <w:spacing w:val="-5"/>
          <w:highlight w:val="yellow"/>
        </w:rPr>
        <w:t xml:space="preserve"> </w:t>
      </w:r>
      <w:r w:rsidRPr="00DE2D91">
        <w:rPr>
          <w:strike/>
          <w:highlight w:val="yellow"/>
        </w:rPr>
        <w:t>suas</w:t>
      </w:r>
      <w:r w:rsidRPr="00DE2D91">
        <w:rPr>
          <w:strike/>
          <w:spacing w:val="-6"/>
          <w:highlight w:val="yellow"/>
        </w:rPr>
        <w:t xml:space="preserve"> </w:t>
      </w:r>
      <w:r w:rsidRPr="00DE2D91">
        <w:rPr>
          <w:strike/>
          <w:spacing w:val="-2"/>
          <w:highlight w:val="yellow"/>
        </w:rPr>
        <w:t>características;</w:t>
      </w:r>
    </w:p>
    <w:p w14:paraId="395E905A" w14:textId="77777777" w:rsidR="00B12D6C" w:rsidRPr="00DE2D91" w:rsidRDefault="00AE2AD1">
      <w:pPr>
        <w:pStyle w:val="PargrafodaLista"/>
        <w:numPr>
          <w:ilvl w:val="1"/>
          <w:numId w:val="9"/>
        </w:numPr>
        <w:tabs>
          <w:tab w:val="left" w:pos="850"/>
        </w:tabs>
        <w:spacing w:before="215" w:line="360" w:lineRule="auto"/>
        <w:ind w:left="143" w:right="137" w:firstLine="283"/>
        <w:rPr>
          <w:strike/>
          <w:highlight w:val="yellow"/>
        </w:rPr>
      </w:pPr>
      <w:r w:rsidRPr="00DE2D91">
        <w:rPr>
          <w:strike/>
          <w:highlight w:val="yellow"/>
        </w:rPr>
        <w:t>Condições urbanísticas do parcelamento e as limitações que incidem sobre os lotes</w:t>
      </w:r>
      <w:r w:rsidRPr="00DE2D91">
        <w:rPr>
          <w:strike/>
          <w:spacing w:val="80"/>
          <w:highlight w:val="yellow"/>
        </w:rPr>
        <w:t xml:space="preserve"> </w:t>
      </w:r>
      <w:r w:rsidRPr="00DE2D91">
        <w:rPr>
          <w:strike/>
          <w:highlight w:val="yellow"/>
        </w:rPr>
        <w:t>e suas construções, além daquelas constantes das diretrizes fixadas;</w:t>
      </w:r>
    </w:p>
    <w:p w14:paraId="7BD4A149" w14:textId="77777777" w:rsidR="00B12D6C" w:rsidRDefault="00AE2AD1">
      <w:pPr>
        <w:pStyle w:val="PargrafodaLista"/>
        <w:numPr>
          <w:ilvl w:val="1"/>
          <w:numId w:val="9"/>
        </w:numPr>
        <w:tabs>
          <w:tab w:val="left" w:pos="849"/>
        </w:tabs>
        <w:spacing w:before="91" w:line="360" w:lineRule="auto"/>
        <w:ind w:left="143" w:right="139" w:firstLine="283"/>
        <w:rPr>
          <w:strike/>
          <w:highlight w:val="yellow"/>
        </w:rPr>
      </w:pPr>
      <w:r w:rsidRPr="00DE2D91">
        <w:rPr>
          <w:strike/>
          <w:highlight w:val="yellow"/>
        </w:rPr>
        <w:t>Indicação das áreas que passarão ao domínio do Município no ato do registro do desmembramento, quando for o caso;</w:t>
      </w:r>
    </w:p>
    <w:p w14:paraId="273C707F" w14:textId="77777777" w:rsidR="00DE2D91" w:rsidRPr="00DE2D91" w:rsidRDefault="00DE2D91" w:rsidP="00DE2D91">
      <w:pPr>
        <w:pStyle w:val="PargrafodaLista"/>
        <w:numPr>
          <w:ilvl w:val="1"/>
          <w:numId w:val="9"/>
        </w:numPr>
        <w:tabs>
          <w:tab w:val="left" w:pos="849"/>
        </w:tabs>
        <w:spacing w:before="195" w:line="360" w:lineRule="auto"/>
        <w:ind w:right="136"/>
        <w:rPr>
          <w:strike/>
          <w:highlight w:val="yellow"/>
        </w:rPr>
      </w:pPr>
      <w:r w:rsidRPr="00DE2D91">
        <w:rPr>
          <w:strike/>
          <w:highlight w:val="yellow"/>
        </w:rPr>
        <w:t xml:space="preserve">Enumeração dos equipamentos urbanos, comunitários e dos serviços públicos e de utilidade pública existentes nas adjacências, e dos que serão implantados, quando for o </w:t>
      </w:r>
      <w:r w:rsidRPr="00DE2D91">
        <w:rPr>
          <w:strike/>
          <w:spacing w:val="-2"/>
          <w:highlight w:val="yellow"/>
        </w:rPr>
        <w:t>caso;</w:t>
      </w:r>
    </w:p>
    <w:p w14:paraId="54B47F18" w14:textId="77777777" w:rsidR="00DE2D91" w:rsidRPr="00DE2D91" w:rsidRDefault="00DE2D91" w:rsidP="00DE2D91">
      <w:pPr>
        <w:pStyle w:val="PargrafodaLista"/>
        <w:numPr>
          <w:ilvl w:val="1"/>
          <w:numId w:val="9"/>
        </w:numPr>
        <w:tabs>
          <w:tab w:val="left" w:pos="850"/>
        </w:tabs>
        <w:spacing w:before="90" w:line="360" w:lineRule="auto"/>
        <w:ind w:right="133"/>
        <w:rPr>
          <w:strike/>
          <w:highlight w:val="yellow"/>
        </w:rPr>
      </w:pPr>
      <w:r w:rsidRPr="00DE2D91">
        <w:rPr>
          <w:strike/>
          <w:highlight w:val="yellow"/>
        </w:rPr>
        <w:t>Discriminação dos lotes a serem caucionados, à escolha da Prefeitura Municipal, de acordo com o valor de cada serviço ou obra de infraestrutura relacionados exigidas por esta Lei, quando for o caso;</w:t>
      </w:r>
    </w:p>
    <w:p w14:paraId="2B7C9615" w14:textId="77777777" w:rsidR="00DE2D91" w:rsidRPr="00DE2D91" w:rsidRDefault="00DE2D91" w:rsidP="00DE2D91">
      <w:pPr>
        <w:pStyle w:val="PargrafodaLista"/>
        <w:numPr>
          <w:ilvl w:val="1"/>
          <w:numId w:val="9"/>
        </w:numPr>
        <w:tabs>
          <w:tab w:val="left" w:pos="849"/>
          <w:tab w:val="left" w:pos="2552"/>
        </w:tabs>
        <w:spacing w:before="89" w:line="360" w:lineRule="auto"/>
        <w:ind w:right="135"/>
        <w:rPr>
          <w:strike/>
          <w:highlight w:val="yellow"/>
        </w:rPr>
      </w:pPr>
      <w:r w:rsidRPr="00DE2D91">
        <w:rPr>
          <w:strike/>
          <w:highlight w:val="yellow"/>
        </w:rPr>
        <w:t>Descrição do sistema viário existente no entorno, constando identificação das vias (nome ou número), largura da pista de rolamento, largura do passeio, declividade máxima e tipo de revestimento.</w:t>
      </w:r>
    </w:p>
    <w:p w14:paraId="65967FB7" w14:textId="77777777" w:rsidR="00DE2D91" w:rsidRPr="00DE2D91" w:rsidRDefault="00DE2D91" w:rsidP="00DE2D91">
      <w:pPr>
        <w:pStyle w:val="PargrafodaLista"/>
        <w:tabs>
          <w:tab w:val="left" w:pos="849"/>
        </w:tabs>
        <w:spacing w:before="91" w:line="360" w:lineRule="auto"/>
        <w:ind w:left="426" w:right="139" w:firstLine="0"/>
        <w:rPr>
          <w:strike/>
          <w:highlight w:val="yellow"/>
        </w:rPr>
      </w:pPr>
    </w:p>
    <w:p w14:paraId="59AE7262" w14:textId="77777777" w:rsidR="00526195" w:rsidRPr="00DE2D91" w:rsidRDefault="00526195" w:rsidP="00DE2D91">
      <w:pPr>
        <w:pStyle w:val="PargrafodaLista"/>
        <w:numPr>
          <w:ilvl w:val="0"/>
          <w:numId w:val="37"/>
        </w:numPr>
        <w:tabs>
          <w:tab w:val="left" w:pos="848"/>
        </w:tabs>
        <w:spacing w:before="122"/>
        <w:rPr>
          <w:highlight w:val="green"/>
        </w:rPr>
      </w:pPr>
      <w:r w:rsidRPr="00DE2D91">
        <w:rPr>
          <w:highlight w:val="green"/>
        </w:rPr>
        <w:t>memorial</w:t>
      </w:r>
      <w:r w:rsidRPr="00DE2D91">
        <w:rPr>
          <w:spacing w:val="-8"/>
          <w:highlight w:val="green"/>
        </w:rPr>
        <w:t xml:space="preserve"> </w:t>
      </w:r>
      <w:r w:rsidRPr="00DE2D91">
        <w:rPr>
          <w:highlight w:val="green"/>
        </w:rPr>
        <w:t>Descritivo</w:t>
      </w:r>
      <w:r w:rsidRPr="00DE2D91">
        <w:rPr>
          <w:spacing w:val="-7"/>
          <w:highlight w:val="green"/>
        </w:rPr>
        <w:t xml:space="preserve"> </w:t>
      </w:r>
      <w:r w:rsidRPr="00DE2D91">
        <w:rPr>
          <w:highlight w:val="green"/>
        </w:rPr>
        <w:t>contendo</w:t>
      </w:r>
      <w:r w:rsidRPr="00DE2D91">
        <w:rPr>
          <w:spacing w:val="-4"/>
          <w:highlight w:val="green"/>
        </w:rPr>
        <w:t xml:space="preserve"> </w:t>
      </w:r>
      <w:r w:rsidRPr="00DE2D91">
        <w:rPr>
          <w:spacing w:val="-2"/>
          <w:highlight w:val="green"/>
        </w:rPr>
        <w:t>obrigatoriamente:</w:t>
      </w:r>
    </w:p>
    <w:p w14:paraId="146710D1" w14:textId="77777777" w:rsidR="00526195" w:rsidRPr="00DE2D91" w:rsidRDefault="00526195" w:rsidP="00DE2D91">
      <w:pPr>
        <w:pStyle w:val="PargrafodaLista"/>
        <w:numPr>
          <w:ilvl w:val="1"/>
          <w:numId w:val="37"/>
        </w:numPr>
        <w:tabs>
          <w:tab w:val="left" w:pos="850"/>
        </w:tabs>
        <w:spacing w:before="246"/>
        <w:ind w:left="850" w:hanging="424"/>
        <w:rPr>
          <w:highlight w:val="green"/>
        </w:rPr>
      </w:pPr>
      <w:r w:rsidRPr="00DE2D91">
        <w:rPr>
          <w:highlight w:val="green"/>
        </w:rPr>
        <w:t>Denominação</w:t>
      </w:r>
      <w:r w:rsidRPr="00DE2D91">
        <w:rPr>
          <w:spacing w:val="-6"/>
          <w:highlight w:val="green"/>
        </w:rPr>
        <w:t xml:space="preserve"> </w:t>
      </w:r>
      <w:r w:rsidRPr="00DE2D91">
        <w:rPr>
          <w:highlight w:val="green"/>
        </w:rPr>
        <w:t>do</w:t>
      </w:r>
      <w:r w:rsidRPr="00DE2D91">
        <w:rPr>
          <w:spacing w:val="-6"/>
          <w:highlight w:val="green"/>
        </w:rPr>
        <w:t xml:space="preserve"> </w:t>
      </w:r>
      <w:r w:rsidRPr="00DE2D91">
        <w:rPr>
          <w:spacing w:val="-2"/>
          <w:highlight w:val="green"/>
        </w:rPr>
        <w:t>parcelamento;</w:t>
      </w:r>
    </w:p>
    <w:p w14:paraId="50FCD507" w14:textId="77777777" w:rsidR="00526195" w:rsidRPr="00DE2D91" w:rsidRDefault="00526195" w:rsidP="00DE2D91">
      <w:pPr>
        <w:pStyle w:val="PargrafodaLista"/>
        <w:numPr>
          <w:ilvl w:val="1"/>
          <w:numId w:val="37"/>
        </w:numPr>
        <w:tabs>
          <w:tab w:val="left" w:pos="850"/>
        </w:tabs>
        <w:spacing w:before="215"/>
        <w:ind w:left="850" w:hanging="424"/>
        <w:rPr>
          <w:highlight w:val="green"/>
        </w:rPr>
      </w:pPr>
      <w:r w:rsidRPr="00DE2D91">
        <w:rPr>
          <w:highlight w:val="green"/>
        </w:rPr>
        <w:t>Descrição</w:t>
      </w:r>
      <w:r w:rsidRPr="00DE2D91">
        <w:rPr>
          <w:spacing w:val="-7"/>
          <w:highlight w:val="green"/>
        </w:rPr>
        <w:t xml:space="preserve"> </w:t>
      </w:r>
      <w:r w:rsidRPr="00DE2D91">
        <w:rPr>
          <w:highlight w:val="green"/>
        </w:rPr>
        <w:t>sucinta</w:t>
      </w:r>
      <w:r w:rsidRPr="00DE2D91">
        <w:rPr>
          <w:spacing w:val="-5"/>
          <w:highlight w:val="green"/>
        </w:rPr>
        <w:t xml:space="preserve"> </w:t>
      </w:r>
      <w:r w:rsidRPr="00DE2D91">
        <w:rPr>
          <w:highlight w:val="green"/>
        </w:rPr>
        <w:t>do</w:t>
      </w:r>
      <w:r w:rsidRPr="00DE2D91">
        <w:rPr>
          <w:spacing w:val="-6"/>
          <w:highlight w:val="green"/>
        </w:rPr>
        <w:t xml:space="preserve"> </w:t>
      </w:r>
      <w:r w:rsidRPr="00DE2D91">
        <w:rPr>
          <w:highlight w:val="green"/>
        </w:rPr>
        <w:t>parcelamento</w:t>
      </w:r>
      <w:r w:rsidRPr="00DE2D91">
        <w:rPr>
          <w:spacing w:val="-7"/>
          <w:highlight w:val="green"/>
        </w:rPr>
        <w:t xml:space="preserve"> </w:t>
      </w:r>
      <w:r w:rsidRPr="00DE2D91">
        <w:rPr>
          <w:highlight w:val="green"/>
        </w:rPr>
        <w:t>com</w:t>
      </w:r>
      <w:r w:rsidRPr="00DE2D91">
        <w:rPr>
          <w:spacing w:val="-5"/>
          <w:highlight w:val="green"/>
        </w:rPr>
        <w:t xml:space="preserve"> </w:t>
      </w:r>
      <w:r w:rsidRPr="00DE2D91">
        <w:rPr>
          <w:highlight w:val="green"/>
        </w:rPr>
        <w:t>suas</w:t>
      </w:r>
      <w:r w:rsidRPr="00DE2D91">
        <w:rPr>
          <w:spacing w:val="-6"/>
          <w:highlight w:val="green"/>
        </w:rPr>
        <w:t xml:space="preserve"> </w:t>
      </w:r>
      <w:r w:rsidRPr="00DE2D91">
        <w:rPr>
          <w:spacing w:val="-2"/>
          <w:highlight w:val="green"/>
        </w:rPr>
        <w:t>características;</w:t>
      </w:r>
    </w:p>
    <w:p w14:paraId="0E8542BD" w14:textId="77777777" w:rsidR="00526195" w:rsidRPr="00DE2D91" w:rsidRDefault="00526195" w:rsidP="00DE2D91">
      <w:pPr>
        <w:pStyle w:val="PargrafodaLista"/>
        <w:numPr>
          <w:ilvl w:val="1"/>
          <w:numId w:val="37"/>
        </w:numPr>
        <w:tabs>
          <w:tab w:val="left" w:pos="850"/>
        </w:tabs>
        <w:spacing w:before="215" w:line="360" w:lineRule="auto"/>
        <w:ind w:left="143" w:right="137" w:firstLine="283"/>
        <w:rPr>
          <w:highlight w:val="green"/>
        </w:rPr>
      </w:pPr>
      <w:r w:rsidRPr="00DE2D91">
        <w:rPr>
          <w:highlight w:val="green"/>
        </w:rPr>
        <w:t>Condições urbanísticas do parcelamento e as limitações que incidem sobre os lotes</w:t>
      </w:r>
      <w:r w:rsidRPr="00DE2D91">
        <w:rPr>
          <w:spacing w:val="80"/>
          <w:highlight w:val="green"/>
        </w:rPr>
        <w:t xml:space="preserve"> </w:t>
      </w:r>
      <w:r w:rsidRPr="00DE2D91">
        <w:rPr>
          <w:highlight w:val="green"/>
        </w:rPr>
        <w:lastRenderedPageBreak/>
        <w:t>e suas construções, além daquelas constantes das diretrizes fixadas;</w:t>
      </w:r>
    </w:p>
    <w:p w14:paraId="295E144B" w14:textId="77777777" w:rsidR="00DE2D91" w:rsidRDefault="00526195" w:rsidP="00DE2D91">
      <w:pPr>
        <w:pStyle w:val="PargrafodaLista"/>
        <w:numPr>
          <w:ilvl w:val="1"/>
          <w:numId w:val="37"/>
        </w:numPr>
        <w:tabs>
          <w:tab w:val="left" w:pos="849"/>
        </w:tabs>
        <w:spacing w:before="91" w:line="360" w:lineRule="auto"/>
        <w:ind w:left="851" w:right="139" w:hanging="425"/>
        <w:rPr>
          <w:highlight w:val="green"/>
        </w:rPr>
      </w:pPr>
      <w:r w:rsidRPr="00DE2D91">
        <w:rPr>
          <w:highlight w:val="green"/>
        </w:rPr>
        <w:t>Indicação das áreas que passarão ao domínio do Município no ato do registro do de</w:t>
      </w:r>
      <w:r w:rsidR="00DE2D91" w:rsidRPr="00DE2D91">
        <w:rPr>
          <w:highlight w:val="green"/>
        </w:rPr>
        <w:t>smembramento, quando for o caso;</w:t>
      </w:r>
    </w:p>
    <w:p w14:paraId="193D4D9A" w14:textId="77777777" w:rsidR="00B12D6C" w:rsidRPr="00DE2D91" w:rsidRDefault="00AE2AD1" w:rsidP="00DE2D91">
      <w:pPr>
        <w:pStyle w:val="PargrafodaLista"/>
        <w:numPr>
          <w:ilvl w:val="1"/>
          <w:numId w:val="37"/>
        </w:numPr>
        <w:tabs>
          <w:tab w:val="left" w:pos="849"/>
        </w:tabs>
        <w:spacing w:before="195" w:line="360" w:lineRule="auto"/>
        <w:ind w:left="143" w:right="136" w:firstLine="283"/>
        <w:rPr>
          <w:highlight w:val="green"/>
        </w:rPr>
      </w:pPr>
      <w:r w:rsidRPr="00DE2D91">
        <w:rPr>
          <w:highlight w:val="green"/>
        </w:rPr>
        <w:t xml:space="preserve">Enumeração dos equipamentos urbanos, comunitários e dos serviços públicos e de utilidade pública existentes nas adjacências, e dos que serão implantados, quando for o </w:t>
      </w:r>
      <w:r w:rsidRPr="00DE2D91">
        <w:rPr>
          <w:spacing w:val="-2"/>
          <w:highlight w:val="green"/>
        </w:rPr>
        <w:t>caso;</w:t>
      </w:r>
    </w:p>
    <w:p w14:paraId="5FD6C3F1" w14:textId="77777777" w:rsidR="00B12D6C" w:rsidRPr="00DE2D91" w:rsidRDefault="00AE2AD1" w:rsidP="00DE2D91">
      <w:pPr>
        <w:pStyle w:val="PargrafodaLista"/>
        <w:numPr>
          <w:ilvl w:val="1"/>
          <w:numId w:val="37"/>
        </w:numPr>
        <w:tabs>
          <w:tab w:val="left" w:pos="850"/>
        </w:tabs>
        <w:spacing w:before="90" w:line="360" w:lineRule="auto"/>
        <w:ind w:left="143" w:right="133" w:firstLine="283"/>
        <w:rPr>
          <w:highlight w:val="green"/>
        </w:rPr>
      </w:pPr>
      <w:r w:rsidRPr="00DE2D91">
        <w:rPr>
          <w:highlight w:val="green"/>
        </w:rPr>
        <w:t>Discriminação dos lotes a serem caucionados, à escolha da Prefeitura Municipal, de acordo com o valor de cada serviço ou obra de infraestrutura relacionados exigidas por esta Lei, quando for o caso;</w:t>
      </w:r>
    </w:p>
    <w:p w14:paraId="4D27DAD4" w14:textId="77777777" w:rsidR="00B12D6C" w:rsidRDefault="00AE2AD1" w:rsidP="00DE2D91">
      <w:pPr>
        <w:pStyle w:val="PargrafodaLista"/>
        <w:numPr>
          <w:ilvl w:val="1"/>
          <w:numId w:val="37"/>
        </w:numPr>
        <w:tabs>
          <w:tab w:val="left" w:pos="849"/>
        </w:tabs>
        <w:spacing w:before="89" w:line="360" w:lineRule="auto"/>
        <w:ind w:left="143" w:right="135" w:firstLine="283"/>
        <w:rPr>
          <w:highlight w:val="green"/>
        </w:rPr>
      </w:pPr>
      <w:r w:rsidRPr="00DE2D91">
        <w:rPr>
          <w:highlight w:val="green"/>
        </w:rPr>
        <w:t>Descrição do sistema viário existente no entorno, constando identificação das vias (nome ou número), largura da pista de rolamento, largura do passeio, declividade máxima e tipo de revestimento.</w:t>
      </w:r>
    </w:p>
    <w:p w14:paraId="0D02CE89" w14:textId="77777777" w:rsidR="00DE2D91" w:rsidRPr="00DE2D91" w:rsidRDefault="00DE2D91" w:rsidP="00DE2D91">
      <w:pPr>
        <w:pStyle w:val="PargrafodaLista"/>
        <w:numPr>
          <w:ilvl w:val="1"/>
          <w:numId w:val="37"/>
        </w:numPr>
        <w:tabs>
          <w:tab w:val="left" w:pos="849"/>
        </w:tabs>
        <w:spacing w:before="89" w:line="360" w:lineRule="auto"/>
        <w:ind w:left="143" w:right="135" w:firstLine="283"/>
        <w:rPr>
          <w:highlight w:val="green"/>
        </w:rPr>
      </w:pPr>
      <w:r>
        <w:rPr>
          <w:highlight w:val="green"/>
        </w:rPr>
        <w:t>Coordenadas geográficas em UTM</w:t>
      </w:r>
    </w:p>
    <w:p w14:paraId="3FBA173D" w14:textId="77777777" w:rsidR="00B12D6C" w:rsidRDefault="00AE2AD1" w:rsidP="00526195">
      <w:pPr>
        <w:pStyle w:val="PargrafodaLista"/>
        <w:numPr>
          <w:ilvl w:val="0"/>
          <w:numId w:val="35"/>
        </w:numPr>
        <w:tabs>
          <w:tab w:val="left" w:pos="848"/>
        </w:tabs>
        <w:spacing w:before="121"/>
        <w:ind w:left="848" w:hanging="691"/>
      </w:pPr>
      <w:r>
        <w:t>Anotação</w:t>
      </w:r>
      <w:r>
        <w:rPr>
          <w:spacing w:val="-7"/>
        </w:rPr>
        <w:t xml:space="preserve"> </w:t>
      </w:r>
      <w:r>
        <w:t>ou</w:t>
      </w:r>
      <w:r>
        <w:rPr>
          <w:spacing w:val="-7"/>
        </w:rPr>
        <w:t xml:space="preserve"> </w:t>
      </w:r>
      <w:r>
        <w:t>Registro</w:t>
      </w:r>
      <w:r>
        <w:rPr>
          <w:spacing w:val="-7"/>
        </w:rPr>
        <w:t xml:space="preserve"> </w:t>
      </w:r>
      <w:r>
        <w:t>de</w:t>
      </w:r>
      <w:r>
        <w:rPr>
          <w:spacing w:val="-6"/>
        </w:rPr>
        <w:t xml:space="preserve"> </w:t>
      </w:r>
      <w:r>
        <w:t>Responsabilidade</w:t>
      </w:r>
      <w:r>
        <w:rPr>
          <w:spacing w:val="-5"/>
        </w:rPr>
        <w:t xml:space="preserve"> </w:t>
      </w:r>
      <w:r>
        <w:t>Técnica</w:t>
      </w:r>
      <w:r>
        <w:rPr>
          <w:spacing w:val="-2"/>
        </w:rPr>
        <w:t xml:space="preserve"> </w:t>
      </w:r>
      <w:r>
        <w:t>–</w:t>
      </w:r>
      <w:r>
        <w:rPr>
          <w:spacing w:val="-5"/>
        </w:rPr>
        <w:t xml:space="preserve"> </w:t>
      </w:r>
      <w:r>
        <w:t>ART</w:t>
      </w:r>
      <w:r>
        <w:rPr>
          <w:spacing w:val="-5"/>
        </w:rPr>
        <w:t xml:space="preserve"> </w:t>
      </w:r>
      <w:r>
        <w:t>ou</w:t>
      </w:r>
      <w:r>
        <w:rPr>
          <w:spacing w:val="-7"/>
        </w:rPr>
        <w:t xml:space="preserve"> </w:t>
      </w:r>
      <w:r>
        <w:t>RRT,</w:t>
      </w:r>
      <w:r>
        <w:rPr>
          <w:spacing w:val="-5"/>
        </w:rPr>
        <w:t xml:space="preserve"> </w:t>
      </w:r>
      <w:r>
        <w:rPr>
          <w:spacing w:val="-2"/>
        </w:rPr>
        <w:t>quitada;</w:t>
      </w:r>
    </w:p>
    <w:p w14:paraId="611A6536" w14:textId="77777777" w:rsidR="00B12D6C" w:rsidRDefault="00AE2AD1" w:rsidP="00526195">
      <w:pPr>
        <w:pStyle w:val="PargrafodaLista"/>
        <w:numPr>
          <w:ilvl w:val="0"/>
          <w:numId w:val="35"/>
        </w:numPr>
        <w:tabs>
          <w:tab w:val="left" w:pos="848"/>
        </w:tabs>
        <w:spacing w:before="247"/>
        <w:ind w:left="848" w:hanging="751"/>
      </w:pPr>
      <w:r>
        <w:t>comprovante</w:t>
      </w:r>
      <w:r>
        <w:rPr>
          <w:spacing w:val="-8"/>
        </w:rPr>
        <w:t xml:space="preserve"> </w:t>
      </w:r>
      <w:r>
        <w:t>de</w:t>
      </w:r>
      <w:r>
        <w:rPr>
          <w:spacing w:val="-5"/>
        </w:rPr>
        <w:t xml:space="preserve"> </w:t>
      </w:r>
      <w:r>
        <w:t>pagamento</w:t>
      </w:r>
      <w:r>
        <w:rPr>
          <w:spacing w:val="-4"/>
        </w:rPr>
        <w:t xml:space="preserve"> </w:t>
      </w:r>
      <w:r>
        <w:t>das</w:t>
      </w:r>
      <w:r>
        <w:rPr>
          <w:spacing w:val="-7"/>
        </w:rPr>
        <w:t xml:space="preserve"> </w:t>
      </w:r>
      <w:r>
        <w:t>taxas</w:t>
      </w:r>
      <w:r>
        <w:rPr>
          <w:spacing w:val="-7"/>
        </w:rPr>
        <w:t xml:space="preserve"> </w:t>
      </w:r>
      <w:r>
        <w:rPr>
          <w:spacing w:val="-2"/>
        </w:rPr>
        <w:t>municipais.</w:t>
      </w:r>
    </w:p>
    <w:p w14:paraId="4CA9B197" w14:textId="77777777" w:rsidR="00B12D6C" w:rsidRDefault="00AE2AD1" w:rsidP="00526195">
      <w:pPr>
        <w:pStyle w:val="PargrafodaLista"/>
        <w:numPr>
          <w:ilvl w:val="0"/>
          <w:numId w:val="35"/>
        </w:numPr>
        <w:tabs>
          <w:tab w:val="left" w:pos="143"/>
          <w:tab w:val="left" w:pos="850"/>
        </w:tabs>
        <w:spacing w:before="246" w:line="360" w:lineRule="auto"/>
        <w:ind w:right="134" w:hanging="108"/>
        <w:jc w:val="left"/>
      </w:pPr>
      <w:r>
        <w:t>Projetos e documentos complementares conforme diretriz estabelecida na Consulta Prévia de Viabilidade Técnica para Desmembramento.</w:t>
      </w:r>
    </w:p>
    <w:p w14:paraId="250EDA0E" w14:textId="77777777" w:rsidR="00596217" w:rsidRPr="00596217" w:rsidRDefault="00596217" w:rsidP="00526195">
      <w:pPr>
        <w:pStyle w:val="PargrafodaLista"/>
        <w:numPr>
          <w:ilvl w:val="0"/>
          <w:numId w:val="35"/>
        </w:numPr>
        <w:tabs>
          <w:tab w:val="left" w:pos="143"/>
          <w:tab w:val="left" w:pos="850"/>
        </w:tabs>
        <w:spacing w:before="246" w:line="360" w:lineRule="auto"/>
        <w:ind w:right="134" w:hanging="108"/>
        <w:jc w:val="left"/>
        <w:rPr>
          <w:highlight w:val="green"/>
        </w:rPr>
      </w:pPr>
      <w:r w:rsidRPr="00596217">
        <w:rPr>
          <w:highlight w:val="green"/>
        </w:rPr>
        <w:t>Arquivo DWG georreferenciado.</w:t>
      </w:r>
    </w:p>
    <w:p w14:paraId="45D009A7" w14:textId="77777777" w:rsidR="00B12D6C" w:rsidRDefault="00AE2AD1">
      <w:pPr>
        <w:pStyle w:val="Corpodetexto"/>
        <w:spacing w:before="240"/>
      </w:pPr>
      <w:r>
        <w:rPr>
          <w:rFonts w:ascii="Arial" w:hAnsi="Arial"/>
          <w:b/>
        </w:rPr>
        <w:t>§</w:t>
      </w:r>
      <w:r>
        <w:rPr>
          <w:rFonts w:ascii="Arial" w:hAnsi="Arial"/>
          <w:b/>
          <w:spacing w:val="-7"/>
        </w:rPr>
        <w:t xml:space="preserve"> </w:t>
      </w:r>
      <w:r>
        <w:rPr>
          <w:rFonts w:ascii="Arial" w:hAnsi="Arial"/>
          <w:b/>
        </w:rPr>
        <w:t>1º</w:t>
      </w:r>
      <w:r>
        <w:rPr>
          <w:rFonts w:ascii="Arial" w:hAnsi="Arial"/>
          <w:b/>
          <w:spacing w:val="-5"/>
        </w:rPr>
        <w:t xml:space="preserve"> </w:t>
      </w:r>
      <w:r>
        <w:t>Todas</w:t>
      </w:r>
      <w:r>
        <w:rPr>
          <w:spacing w:val="-4"/>
        </w:rPr>
        <w:t xml:space="preserve"> </w:t>
      </w:r>
      <w:r>
        <w:t>as</w:t>
      </w:r>
      <w:r>
        <w:rPr>
          <w:spacing w:val="-4"/>
        </w:rPr>
        <w:t xml:space="preserve"> </w:t>
      </w:r>
      <w:r>
        <w:t>plantas</w:t>
      </w:r>
      <w:r>
        <w:rPr>
          <w:spacing w:val="-7"/>
        </w:rPr>
        <w:t xml:space="preserve"> </w:t>
      </w:r>
      <w:r>
        <w:t>serão</w:t>
      </w:r>
      <w:r>
        <w:rPr>
          <w:spacing w:val="-5"/>
        </w:rPr>
        <w:t xml:space="preserve"> </w:t>
      </w:r>
      <w:r>
        <w:t>assinadas</w:t>
      </w:r>
      <w:r>
        <w:rPr>
          <w:spacing w:val="-6"/>
        </w:rPr>
        <w:t xml:space="preserve"> </w:t>
      </w:r>
      <w:r>
        <w:t>pelo</w:t>
      </w:r>
      <w:r>
        <w:rPr>
          <w:spacing w:val="-5"/>
        </w:rPr>
        <w:t xml:space="preserve"> </w:t>
      </w:r>
      <w:r>
        <w:t>proprietário</w:t>
      </w:r>
      <w:r>
        <w:rPr>
          <w:spacing w:val="-5"/>
        </w:rPr>
        <w:t xml:space="preserve"> </w:t>
      </w:r>
      <w:r>
        <w:t>e</w:t>
      </w:r>
      <w:r>
        <w:rPr>
          <w:spacing w:val="-4"/>
        </w:rPr>
        <w:t xml:space="preserve"> </w:t>
      </w:r>
      <w:r>
        <w:t>pelo</w:t>
      </w:r>
      <w:r>
        <w:rPr>
          <w:spacing w:val="-7"/>
        </w:rPr>
        <w:t xml:space="preserve"> </w:t>
      </w:r>
      <w:r>
        <w:t>responsável</w:t>
      </w:r>
      <w:r>
        <w:rPr>
          <w:spacing w:val="-5"/>
        </w:rPr>
        <w:t xml:space="preserve"> </w:t>
      </w:r>
      <w:r>
        <w:rPr>
          <w:spacing w:val="-2"/>
        </w:rPr>
        <w:t>técnico.</w:t>
      </w:r>
    </w:p>
    <w:p w14:paraId="590F18D8" w14:textId="77777777" w:rsidR="00B12D6C" w:rsidRDefault="00B12D6C">
      <w:pPr>
        <w:pStyle w:val="Corpodetexto"/>
        <w:spacing w:before="113"/>
        <w:ind w:left="0"/>
        <w:jc w:val="left"/>
      </w:pPr>
    </w:p>
    <w:p w14:paraId="3338F3C1" w14:textId="77777777" w:rsidR="00B12D6C" w:rsidRDefault="00AE2AD1">
      <w:pPr>
        <w:pStyle w:val="Corpodetexto"/>
        <w:spacing w:before="0" w:line="360" w:lineRule="auto"/>
        <w:ind w:right="134"/>
      </w:pPr>
      <w:r>
        <w:rPr>
          <w:rFonts w:ascii="Arial" w:hAnsi="Arial"/>
          <w:b/>
        </w:rPr>
        <w:t xml:space="preserve">§ 2º </w:t>
      </w:r>
      <w:r>
        <w:t xml:space="preserve">O prazo para o órgão municipal competente se pronunciar quanto a aprovação ou possíveis retificações a serem feitas, é de 10 (dez) dias após protocolado o </w:t>
      </w:r>
      <w:r>
        <w:rPr>
          <w:spacing w:val="-2"/>
        </w:rPr>
        <w:t>encaminhamento.</w:t>
      </w:r>
    </w:p>
    <w:p w14:paraId="2AEC126C" w14:textId="77777777" w:rsidR="00B12D6C" w:rsidRDefault="00AE2AD1">
      <w:pPr>
        <w:pStyle w:val="Corpodetexto"/>
        <w:spacing w:before="242" w:line="360" w:lineRule="auto"/>
        <w:ind w:right="134"/>
      </w:pPr>
      <w:r>
        <w:rPr>
          <w:rFonts w:ascii="Arial" w:hAnsi="Arial"/>
          <w:b/>
        </w:rPr>
        <w:t xml:space="preserve">Art. 80 </w:t>
      </w:r>
      <w:r>
        <w:t>Nos casos em que seja necessária elaboração de projetos complementares, conforme as diretrizes definidas na Consulta Prévia de Viabilidade Técnica para Desmembramento, a execução e aceite final do empreendimento por parte da Prefeitura seguirão os trâmites definidos no Capítulo IV desta lei, no que couber.</w:t>
      </w:r>
    </w:p>
    <w:p w14:paraId="3D8B94DF" w14:textId="77777777" w:rsidR="00B12D6C" w:rsidRDefault="00AE2AD1">
      <w:pPr>
        <w:pStyle w:val="Corpodetexto"/>
        <w:spacing w:line="360" w:lineRule="auto"/>
        <w:ind w:right="140"/>
      </w:pPr>
      <w:r>
        <w:rPr>
          <w:rFonts w:ascii="Arial" w:hAnsi="Arial"/>
          <w:b/>
        </w:rPr>
        <w:t xml:space="preserve">Art. 81 </w:t>
      </w:r>
      <w:r>
        <w:t>Nos</w:t>
      </w:r>
      <w:r>
        <w:rPr>
          <w:spacing w:val="-1"/>
        </w:rPr>
        <w:t xml:space="preserve"> </w:t>
      </w:r>
      <w:r>
        <w:t>processos</w:t>
      </w:r>
      <w:r>
        <w:rPr>
          <w:spacing w:val="-1"/>
        </w:rPr>
        <w:t xml:space="preserve"> </w:t>
      </w:r>
      <w:r>
        <w:t>de Retificação</w:t>
      </w:r>
      <w:r>
        <w:rPr>
          <w:spacing w:val="-1"/>
        </w:rPr>
        <w:t xml:space="preserve"> </w:t>
      </w:r>
      <w:r>
        <w:t>Administrativa de</w:t>
      </w:r>
      <w:r>
        <w:rPr>
          <w:spacing w:val="-1"/>
        </w:rPr>
        <w:t xml:space="preserve"> </w:t>
      </w:r>
      <w:r>
        <w:t>Área, o</w:t>
      </w:r>
      <w:r>
        <w:rPr>
          <w:spacing w:val="-1"/>
        </w:rPr>
        <w:t xml:space="preserve"> </w:t>
      </w:r>
      <w:r>
        <w:t>interessado encaminhará ao órgão municipal competente a seguinte relação de documentos:</w:t>
      </w:r>
    </w:p>
    <w:p w14:paraId="2EDB0E79" w14:textId="77777777" w:rsidR="00B12D6C" w:rsidRDefault="00AE2AD1">
      <w:pPr>
        <w:pStyle w:val="PargrafodaLista"/>
        <w:numPr>
          <w:ilvl w:val="0"/>
          <w:numId w:val="8"/>
        </w:numPr>
        <w:tabs>
          <w:tab w:val="left" w:pos="850"/>
        </w:tabs>
        <w:spacing w:before="240"/>
        <w:ind w:left="850" w:hanging="547"/>
        <w:jc w:val="left"/>
      </w:pPr>
      <w:r>
        <w:t>requerimento</w:t>
      </w:r>
      <w:r>
        <w:rPr>
          <w:spacing w:val="-10"/>
        </w:rPr>
        <w:t xml:space="preserve"> </w:t>
      </w:r>
      <w:r>
        <w:t>solicitando</w:t>
      </w:r>
      <w:r>
        <w:rPr>
          <w:spacing w:val="-8"/>
        </w:rPr>
        <w:t xml:space="preserve"> </w:t>
      </w:r>
      <w:r>
        <w:t>parecer</w:t>
      </w:r>
      <w:r>
        <w:rPr>
          <w:spacing w:val="-8"/>
        </w:rPr>
        <w:t xml:space="preserve"> </w:t>
      </w:r>
      <w:r>
        <w:t>do</w:t>
      </w:r>
      <w:r>
        <w:rPr>
          <w:spacing w:val="-9"/>
        </w:rPr>
        <w:t xml:space="preserve"> </w:t>
      </w:r>
      <w:r>
        <w:rPr>
          <w:spacing w:val="-2"/>
        </w:rPr>
        <w:t>Município;</w:t>
      </w:r>
    </w:p>
    <w:p w14:paraId="24C6FB2B" w14:textId="77777777" w:rsidR="00B12D6C" w:rsidRDefault="00AE2AD1">
      <w:pPr>
        <w:pStyle w:val="PargrafodaLista"/>
        <w:numPr>
          <w:ilvl w:val="0"/>
          <w:numId w:val="8"/>
        </w:numPr>
        <w:tabs>
          <w:tab w:val="left" w:pos="850"/>
        </w:tabs>
        <w:spacing w:before="246"/>
        <w:ind w:left="850" w:hanging="607"/>
        <w:jc w:val="left"/>
      </w:pPr>
      <w:r>
        <w:t>certidão</w:t>
      </w:r>
      <w:r>
        <w:rPr>
          <w:spacing w:val="-7"/>
        </w:rPr>
        <w:t xml:space="preserve"> </w:t>
      </w:r>
      <w:r>
        <w:t>atualizada</w:t>
      </w:r>
      <w:r>
        <w:rPr>
          <w:spacing w:val="-5"/>
        </w:rPr>
        <w:t xml:space="preserve"> </w:t>
      </w:r>
      <w:r>
        <w:t>de</w:t>
      </w:r>
      <w:r>
        <w:rPr>
          <w:spacing w:val="-7"/>
        </w:rPr>
        <w:t xml:space="preserve"> </w:t>
      </w:r>
      <w:r>
        <w:t>inteiro</w:t>
      </w:r>
      <w:r>
        <w:rPr>
          <w:spacing w:val="-5"/>
        </w:rPr>
        <w:t xml:space="preserve"> </w:t>
      </w:r>
      <w:r>
        <w:t>teor</w:t>
      </w:r>
      <w:r>
        <w:rPr>
          <w:spacing w:val="-4"/>
        </w:rPr>
        <w:t xml:space="preserve"> </w:t>
      </w:r>
      <w:r>
        <w:t>do</w:t>
      </w:r>
      <w:r>
        <w:rPr>
          <w:spacing w:val="-7"/>
        </w:rPr>
        <w:t xml:space="preserve"> </w:t>
      </w:r>
      <w:r>
        <w:t>imóvel</w:t>
      </w:r>
      <w:r>
        <w:rPr>
          <w:spacing w:val="-5"/>
        </w:rPr>
        <w:t xml:space="preserve"> </w:t>
      </w:r>
      <w:r>
        <w:t>emitida</w:t>
      </w:r>
      <w:r>
        <w:rPr>
          <w:spacing w:val="-5"/>
        </w:rPr>
        <w:t xml:space="preserve"> </w:t>
      </w:r>
      <w:r>
        <w:t>pelo</w:t>
      </w:r>
      <w:r>
        <w:rPr>
          <w:spacing w:val="-5"/>
        </w:rPr>
        <w:t xml:space="preserve"> </w:t>
      </w:r>
      <w:r>
        <w:t>registro</w:t>
      </w:r>
      <w:r>
        <w:rPr>
          <w:spacing w:val="-7"/>
        </w:rPr>
        <w:t xml:space="preserve"> </w:t>
      </w:r>
      <w:r>
        <w:t>de</w:t>
      </w:r>
      <w:r>
        <w:rPr>
          <w:spacing w:val="-4"/>
        </w:rPr>
        <w:t xml:space="preserve"> </w:t>
      </w:r>
      <w:r>
        <w:rPr>
          <w:spacing w:val="-2"/>
        </w:rPr>
        <w:t>imóveis;</w:t>
      </w:r>
    </w:p>
    <w:p w14:paraId="009E77D8" w14:textId="77777777" w:rsidR="00B12D6C" w:rsidRPr="00596217" w:rsidRDefault="00AE2AD1">
      <w:pPr>
        <w:pStyle w:val="PargrafodaLista"/>
        <w:numPr>
          <w:ilvl w:val="0"/>
          <w:numId w:val="8"/>
        </w:numPr>
        <w:tabs>
          <w:tab w:val="left" w:pos="850"/>
        </w:tabs>
        <w:spacing w:before="246"/>
        <w:ind w:left="850" w:hanging="669"/>
        <w:jc w:val="left"/>
        <w:rPr>
          <w:strike/>
          <w:highlight w:val="yellow"/>
        </w:rPr>
      </w:pPr>
      <w:r w:rsidRPr="00596217">
        <w:rPr>
          <w:strike/>
          <w:highlight w:val="yellow"/>
        </w:rPr>
        <w:t>planta</w:t>
      </w:r>
      <w:r w:rsidRPr="00596217">
        <w:rPr>
          <w:strike/>
          <w:spacing w:val="-7"/>
          <w:highlight w:val="yellow"/>
        </w:rPr>
        <w:t xml:space="preserve"> </w:t>
      </w:r>
      <w:r w:rsidRPr="00596217">
        <w:rPr>
          <w:strike/>
          <w:highlight w:val="yellow"/>
        </w:rPr>
        <w:t>física</w:t>
      </w:r>
      <w:r w:rsidRPr="00596217">
        <w:rPr>
          <w:strike/>
          <w:spacing w:val="-5"/>
          <w:highlight w:val="yellow"/>
        </w:rPr>
        <w:t xml:space="preserve"> </w:t>
      </w:r>
      <w:r w:rsidRPr="00596217">
        <w:rPr>
          <w:strike/>
          <w:highlight w:val="yellow"/>
        </w:rPr>
        <w:t>do</w:t>
      </w:r>
      <w:r w:rsidRPr="00596217">
        <w:rPr>
          <w:strike/>
          <w:spacing w:val="-7"/>
          <w:highlight w:val="yellow"/>
        </w:rPr>
        <w:t xml:space="preserve"> </w:t>
      </w:r>
      <w:r w:rsidRPr="00596217">
        <w:rPr>
          <w:strike/>
          <w:highlight w:val="yellow"/>
        </w:rPr>
        <w:t>imóvel</w:t>
      </w:r>
      <w:r w:rsidRPr="00596217">
        <w:rPr>
          <w:strike/>
          <w:spacing w:val="-8"/>
          <w:highlight w:val="yellow"/>
        </w:rPr>
        <w:t xml:space="preserve"> </w:t>
      </w:r>
      <w:r w:rsidRPr="00596217">
        <w:rPr>
          <w:strike/>
          <w:highlight w:val="yellow"/>
        </w:rPr>
        <w:t>em</w:t>
      </w:r>
      <w:r w:rsidRPr="00596217">
        <w:rPr>
          <w:strike/>
          <w:spacing w:val="-4"/>
          <w:highlight w:val="yellow"/>
        </w:rPr>
        <w:t xml:space="preserve"> </w:t>
      </w:r>
      <w:r w:rsidRPr="00596217">
        <w:rPr>
          <w:strike/>
          <w:highlight w:val="yellow"/>
        </w:rPr>
        <w:t>5</w:t>
      </w:r>
      <w:r w:rsidRPr="00596217">
        <w:rPr>
          <w:strike/>
          <w:spacing w:val="-7"/>
          <w:highlight w:val="yellow"/>
        </w:rPr>
        <w:t xml:space="preserve"> </w:t>
      </w:r>
      <w:r w:rsidRPr="00596217">
        <w:rPr>
          <w:strike/>
          <w:highlight w:val="yellow"/>
        </w:rPr>
        <w:t>(cinco)</w:t>
      </w:r>
      <w:r w:rsidRPr="00596217">
        <w:rPr>
          <w:strike/>
          <w:spacing w:val="-4"/>
          <w:highlight w:val="yellow"/>
        </w:rPr>
        <w:t xml:space="preserve"> </w:t>
      </w:r>
      <w:r w:rsidRPr="00596217">
        <w:rPr>
          <w:strike/>
          <w:highlight w:val="yellow"/>
        </w:rPr>
        <w:t>vias,</w:t>
      </w:r>
      <w:r w:rsidRPr="00596217">
        <w:rPr>
          <w:strike/>
          <w:spacing w:val="-3"/>
          <w:highlight w:val="yellow"/>
        </w:rPr>
        <w:t xml:space="preserve"> </w:t>
      </w:r>
      <w:r w:rsidRPr="00596217">
        <w:rPr>
          <w:strike/>
          <w:highlight w:val="yellow"/>
        </w:rPr>
        <w:t>contendo</w:t>
      </w:r>
      <w:r w:rsidRPr="00596217">
        <w:rPr>
          <w:strike/>
          <w:spacing w:val="-5"/>
          <w:highlight w:val="yellow"/>
        </w:rPr>
        <w:t xml:space="preserve"> </w:t>
      </w:r>
      <w:r w:rsidRPr="00596217">
        <w:rPr>
          <w:strike/>
          <w:highlight w:val="yellow"/>
        </w:rPr>
        <w:t>as</w:t>
      </w:r>
      <w:r w:rsidRPr="00596217">
        <w:rPr>
          <w:strike/>
          <w:spacing w:val="-4"/>
          <w:highlight w:val="yellow"/>
        </w:rPr>
        <w:t xml:space="preserve"> </w:t>
      </w:r>
      <w:r w:rsidRPr="00596217">
        <w:rPr>
          <w:strike/>
          <w:highlight w:val="yellow"/>
        </w:rPr>
        <w:t>seguintes</w:t>
      </w:r>
      <w:r w:rsidRPr="00596217">
        <w:rPr>
          <w:strike/>
          <w:spacing w:val="-4"/>
          <w:highlight w:val="yellow"/>
        </w:rPr>
        <w:t xml:space="preserve"> </w:t>
      </w:r>
      <w:r w:rsidRPr="00596217">
        <w:rPr>
          <w:strike/>
          <w:spacing w:val="-2"/>
          <w:highlight w:val="yellow"/>
        </w:rPr>
        <w:t>informações:</w:t>
      </w:r>
    </w:p>
    <w:p w14:paraId="5A683710" w14:textId="77777777" w:rsidR="00B12D6C" w:rsidRPr="00596217" w:rsidRDefault="00AE2AD1">
      <w:pPr>
        <w:pStyle w:val="PargrafodaLista"/>
        <w:numPr>
          <w:ilvl w:val="1"/>
          <w:numId w:val="8"/>
        </w:numPr>
        <w:tabs>
          <w:tab w:val="left" w:pos="850"/>
        </w:tabs>
        <w:spacing w:before="249"/>
        <w:ind w:left="850" w:hanging="424"/>
        <w:rPr>
          <w:strike/>
          <w:highlight w:val="yellow"/>
        </w:rPr>
      </w:pPr>
      <w:r w:rsidRPr="00596217">
        <w:rPr>
          <w:strike/>
          <w:highlight w:val="yellow"/>
        </w:rPr>
        <w:lastRenderedPageBreak/>
        <w:t>todas</w:t>
      </w:r>
      <w:r w:rsidRPr="00596217">
        <w:rPr>
          <w:strike/>
          <w:spacing w:val="-4"/>
          <w:highlight w:val="yellow"/>
        </w:rPr>
        <w:t xml:space="preserve"> </w:t>
      </w:r>
      <w:r w:rsidRPr="00596217">
        <w:rPr>
          <w:strike/>
          <w:highlight w:val="yellow"/>
        </w:rPr>
        <w:t>as</w:t>
      </w:r>
      <w:r w:rsidRPr="00596217">
        <w:rPr>
          <w:strike/>
          <w:spacing w:val="-5"/>
          <w:highlight w:val="yellow"/>
        </w:rPr>
        <w:t xml:space="preserve"> </w:t>
      </w:r>
      <w:r w:rsidRPr="00596217">
        <w:rPr>
          <w:strike/>
          <w:highlight w:val="yellow"/>
        </w:rPr>
        <w:t>dimensões</w:t>
      </w:r>
      <w:r w:rsidRPr="00596217">
        <w:rPr>
          <w:strike/>
          <w:spacing w:val="-3"/>
          <w:highlight w:val="yellow"/>
        </w:rPr>
        <w:t xml:space="preserve"> </w:t>
      </w:r>
      <w:r w:rsidRPr="00596217">
        <w:rPr>
          <w:strike/>
          <w:highlight w:val="yellow"/>
        </w:rPr>
        <w:t>lineares</w:t>
      </w:r>
      <w:r w:rsidRPr="00596217">
        <w:rPr>
          <w:strike/>
          <w:spacing w:val="-2"/>
          <w:highlight w:val="yellow"/>
        </w:rPr>
        <w:t xml:space="preserve"> </w:t>
      </w:r>
      <w:r w:rsidRPr="00596217">
        <w:rPr>
          <w:strike/>
          <w:highlight w:val="yellow"/>
        </w:rPr>
        <w:t>e</w:t>
      </w:r>
      <w:r w:rsidRPr="00596217">
        <w:rPr>
          <w:strike/>
          <w:spacing w:val="-6"/>
          <w:highlight w:val="yellow"/>
        </w:rPr>
        <w:t xml:space="preserve"> </w:t>
      </w:r>
      <w:r w:rsidRPr="00596217">
        <w:rPr>
          <w:strike/>
          <w:highlight w:val="yellow"/>
        </w:rPr>
        <w:t>angulares</w:t>
      </w:r>
      <w:r w:rsidRPr="00596217">
        <w:rPr>
          <w:strike/>
          <w:spacing w:val="-4"/>
          <w:highlight w:val="yellow"/>
        </w:rPr>
        <w:t xml:space="preserve"> </w:t>
      </w:r>
      <w:r w:rsidRPr="00596217">
        <w:rPr>
          <w:strike/>
          <w:highlight w:val="yellow"/>
        </w:rPr>
        <w:t>do</w:t>
      </w:r>
      <w:r w:rsidRPr="00596217">
        <w:rPr>
          <w:strike/>
          <w:spacing w:val="-3"/>
          <w:highlight w:val="yellow"/>
        </w:rPr>
        <w:t xml:space="preserve"> </w:t>
      </w:r>
      <w:r w:rsidRPr="00596217">
        <w:rPr>
          <w:strike/>
          <w:spacing w:val="-2"/>
          <w:highlight w:val="yellow"/>
        </w:rPr>
        <w:t>imóvel;</w:t>
      </w:r>
    </w:p>
    <w:p w14:paraId="6B155759" w14:textId="77777777" w:rsidR="00B12D6C" w:rsidRPr="00596217" w:rsidRDefault="00AE2AD1">
      <w:pPr>
        <w:pStyle w:val="PargrafodaLista"/>
        <w:numPr>
          <w:ilvl w:val="1"/>
          <w:numId w:val="8"/>
        </w:numPr>
        <w:tabs>
          <w:tab w:val="left" w:pos="850"/>
        </w:tabs>
        <w:spacing w:before="215"/>
        <w:ind w:left="850" w:hanging="424"/>
        <w:rPr>
          <w:strike/>
          <w:highlight w:val="yellow"/>
        </w:rPr>
      </w:pPr>
      <w:r w:rsidRPr="00596217">
        <w:rPr>
          <w:strike/>
          <w:highlight w:val="yellow"/>
        </w:rPr>
        <w:t>seus</w:t>
      </w:r>
      <w:r w:rsidRPr="00596217">
        <w:rPr>
          <w:strike/>
          <w:spacing w:val="-8"/>
          <w:highlight w:val="yellow"/>
        </w:rPr>
        <w:t xml:space="preserve"> </w:t>
      </w:r>
      <w:r w:rsidRPr="00596217">
        <w:rPr>
          <w:strike/>
          <w:highlight w:val="yellow"/>
        </w:rPr>
        <w:t>confrontantes</w:t>
      </w:r>
      <w:r w:rsidRPr="00596217">
        <w:rPr>
          <w:strike/>
          <w:spacing w:val="-7"/>
          <w:highlight w:val="yellow"/>
        </w:rPr>
        <w:t xml:space="preserve"> </w:t>
      </w:r>
      <w:r w:rsidRPr="00596217">
        <w:rPr>
          <w:strike/>
          <w:highlight w:val="yellow"/>
        </w:rPr>
        <w:t>atualizados</w:t>
      </w:r>
      <w:r w:rsidRPr="00596217">
        <w:rPr>
          <w:strike/>
          <w:spacing w:val="-6"/>
          <w:highlight w:val="yellow"/>
        </w:rPr>
        <w:t xml:space="preserve"> </w:t>
      </w:r>
      <w:r w:rsidRPr="00596217">
        <w:rPr>
          <w:strike/>
          <w:highlight w:val="yellow"/>
        </w:rPr>
        <w:t>com</w:t>
      </w:r>
      <w:r w:rsidRPr="00596217">
        <w:rPr>
          <w:strike/>
          <w:spacing w:val="-5"/>
          <w:highlight w:val="yellow"/>
        </w:rPr>
        <w:t xml:space="preserve"> </w:t>
      </w:r>
      <w:r w:rsidRPr="00596217">
        <w:rPr>
          <w:strike/>
          <w:highlight w:val="yellow"/>
        </w:rPr>
        <w:t>o</w:t>
      </w:r>
      <w:r w:rsidRPr="00596217">
        <w:rPr>
          <w:strike/>
          <w:spacing w:val="-8"/>
          <w:highlight w:val="yellow"/>
        </w:rPr>
        <w:t xml:space="preserve"> </w:t>
      </w:r>
      <w:r w:rsidRPr="00596217">
        <w:rPr>
          <w:strike/>
          <w:highlight w:val="yellow"/>
        </w:rPr>
        <w:t>respectivo</w:t>
      </w:r>
      <w:r w:rsidRPr="00596217">
        <w:rPr>
          <w:strike/>
          <w:spacing w:val="-10"/>
          <w:highlight w:val="yellow"/>
        </w:rPr>
        <w:t xml:space="preserve"> </w:t>
      </w:r>
      <w:r w:rsidRPr="00596217">
        <w:rPr>
          <w:strike/>
          <w:highlight w:val="yellow"/>
        </w:rPr>
        <w:t>número</w:t>
      </w:r>
      <w:r w:rsidRPr="00596217">
        <w:rPr>
          <w:strike/>
          <w:spacing w:val="-8"/>
          <w:highlight w:val="yellow"/>
        </w:rPr>
        <w:t xml:space="preserve"> </w:t>
      </w:r>
      <w:r w:rsidRPr="00596217">
        <w:rPr>
          <w:strike/>
          <w:highlight w:val="yellow"/>
        </w:rPr>
        <w:t>de</w:t>
      </w:r>
      <w:r w:rsidRPr="00596217">
        <w:rPr>
          <w:strike/>
          <w:spacing w:val="-7"/>
          <w:highlight w:val="yellow"/>
        </w:rPr>
        <w:t xml:space="preserve"> </w:t>
      </w:r>
      <w:r w:rsidRPr="00596217">
        <w:rPr>
          <w:strike/>
          <w:spacing w:val="-2"/>
          <w:highlight w:val="yellow"/>
        </w:rPr>
        <w:t>matrícula;</w:t>
      </w:r>
    </w:p>
    <w:p w14:paraId="2CC4E446" w14:textId="77777777" w:rsidR="00B12D6C" w:rsidRPr="00596217" w:rsidRDefault="00AE2AD1">
      <w:pPr>
        <w:pStyle w:val="PargrafodaLista"/>
        <w:numPr>
          <w:ilvl w:val="1"/>
          <w:numId w:val="8"/>
        </w:numPr>
        <w:tabs>
          <w:tab w:val="left" w:pos="850"/>
        </w:tabs>
        <w:spacing w:before="195" w:line="362" w:lineRule="auto"/>
        <w:ind w:left="143" w:right="142" w:firstLine="283"/>
        <w:rPr>
          <w:strike/>
          <w:highlight w:val="yellow"/>
        </w:rPr>
      </w:pPr>
      <w:r w:rsidRPr="00596217">
        <w:rPr>
          <w:strike/>
          <w:highlight w:val="yellow"/>
        </w:rPr>
        <w:t>localização do imóvel através de ponto de amarração até a esquina ou edificação numerada mais próxima;</w:t>
      </w:r>
    </w:p>
    <w:p w14:paraId="18761D7C" w14:textId="77777777" w:rsidR="00B12D6C" w:rsidRPr="00596217" w:rsidRDefault="00AE2AD1">
      <w:pPr>
        <w:pStyle w:val="PargrafodaLista"/>
        <w:numPr>
          <w:ilvl w:val="1"/>
          <w:numId w:val="8"/>
        </w:numPr>
        <w:tabs>
          <w:tab w:val="left" w:pos="849"/>
        </w:tabs>
        <w:spacing w:before="85"/>
        <w:ind w:left="849" w:hanging="423"/>
        <w:rPr>
          <w:strike/>
          <w:highlight w:val="yellow"/>
        </w:rPr>
      </w:pPr>
      <w:r w:rsidRPr="00596217">
        <w:rPr>
          <w:strike/>
          <w:highlight w:val="yellow"/>
        </w:rPr>
        <w:t>indicação</w:t>
      </w:r>
      <w:r w:rsidRPr="00596217">
        <w:rPr>
          <w:strike/>
          <w:spacing w:val="-6"/>
          <w:highlight w:val="yellow"/>
        </w:rPr>
        <w:t xml:space="preserve"> </w:t>
      </w:r>
      <w:r w:rsidRPr="00596217">
        <w:rPr>
          <w:strike/>
          <w:highlight w:val="yellow"/>
        </w:rPr>
        <w:t>do</w:t>
      </w:r>
      <w:r w:rsidRPr="00596217">
        <w:rPr>
          <w:strike/>
          <w:spacing w:val="-5"/>
          <w:highlight w:val="yellow"/>
        </w:rPr>
        <w:t xml:space="preserve"> </w:t>
      </w:r>
      <w:r w:rsidRPr="00596217">
        <w:rPr>
          <w:strike/>
          <w:spacing w:val="-2"/>
          <w:highlight w:val="yellow"/>
        </w:rPr>
        <w:t>norte;</w:t>
      </w:r>
    </w:p>
    <w:p w14:paraId="0655DF8A" w14:textId="77777777" w:rsidR="00B12D6C" w:rsidRPr="00596217" w:rsidRDefault="00AE2AD1">
      <w:pPr>
        <w:pStyle w:val="PargrafodaLista"/>
        <w:numPr>
          <w:ilvl w:val="1"/>
          <w:numId w:val="8"/>
        </w:numPr>
        <w:tabs>
          <w:tab w:val="left" w:pos="849"/>
        </w:tabs>
        <w:spacing w:before="215"/>
        <w:ind w:left="849" w:hanging="423"/>
        <w:rPr>
          <w:strike/>
          <w:highlight w:val="yellow"/>
        </w:rPr>
      </w:pPr>
      <w:r w:rsidRPr="00596217">
        <w:rPr>
          <w:strike/>
          <w:highlight w:val="yellow"/>
        </w:rPr>
        <w:t>cursos</w:t>
      </w:r>
      <w:r w:rsidRPr="00596217">
        <w:rPr>
          <w:strike/>
          <w:spacing w:val="-10"/>
          <w:highlight w:val="yellow"/>
        </w:rPr>
        <w:t xml:space="preserve"> </w:t>
      </w:r>
      <w:r w:rsidRPr="00596217">
        <w:rPr>
          <w:strike/>
          <w:highlight w:val="yellow"/>
        </w:rPr>
        <w:t>d`água,</w:t>
      </w:r>
      <w:r w:rsidRPr="00596217">
        <w:rPr>
          <w:strike/>
          <w:spacing w:val="-6"/>
          <w:highlight w:val="yellow"/>
        </w:rPr>
        <w:t xml:space="preserve"> </w:t>
      </w:r>
      <w:r w:rsidRPr="00596217">
        <w:rPr>
          <w:strike/>
          <w:highlight w:val="yellow"/>
        </w:rPr>
        <w:t>áreas</w:t>
      </w:r>
      <w:r w:rsidRPr="00596217">
        <w:rPr>
          <w:strike/>
          <w:spacing w:val="-7"/>
          <w:highlight w:val="yellow"/>
        </w:rPr>
        <w:t xml:space="preserve"> </w:t>
      </w:r>
      <w:r w:rsidRPr="00596217">
        <w:rPr>
          <w:strike/>
          <w:highlight w:val="yellow"/>
        </w:rPr>
        <w:t>alagadiças,</w:t>
      </w:r>
      <w:r w:rsidRPr="00596217">
        <w:rPr>
          <w:strike/>
          <w:spacing w:val="-8"/>
          <w:highlight w:val="yellow"/>
        </w:rPr>
        <w:t xml:space="preserve"> </w:t>
      </w:r>
      <w:r w:rsidRPr="00596217">
        <w:rPr>
          <w:strike/>
          <w:highlight w:val="yellow"/>
        </w:rPr>
        <w:t>mananciais,</w:t>
      </w:r>
      <w:r w:rsidRPr="00596217">
        <w:rPr>
          <w:strike/>
          <w:spacing w:val="-6"/>
          <w:highlight w:val="yellow"/>
        </w:rPr>
        <w:t xml:space="preserve"> </w:t>
      </w:r>
      <w:r w:rsidRPr="00596217">
        <w:rPr>
          <w:strike/>
          <w:highlight w:val="yellow"/>
        </w:rPr>
        <w:t>lagoas,</w:t>
      </w:r>
      <w:r w:rsidRPr="00596217">
        <w:rPr>
          <w:strike/>
          <w:spacing w:val="-6"/>
          <w:highlight w:val="yellow"/>
        </w:rPr>
        <w:t xml:space="preserve"> </w:t>
      </w:r>
      <w:r w:rsidRPr="00596217">
        <w:rPr>
          <w:strike/>
          <w:highlight w:val="yellow"/>
        </w:rPr>
        <w:t>nascentes,</w:t>
      </w:r>
      <w:r w:rsidRPr="00596217">
        <w:rPr>
          <w:strike/>
          <w:spacing w:val="-5"/>
          <w:highlight w:val="yellow"/>
        </w:rPr>
        <w:t xml:space="preserve"> </w:t>
      </w:r>
      <w:r w:rsidRPr="00596217">
        <w:rPr>
          <w:strike/>
          <w:spacing w:val="-2"/>
          <w:highlight w:val="yellow"/>
        </w:rPr>
        <w:t>etc.;</w:t>
      </w:r>
    </w:p>
    <w:p w14:paraId="276D5B2B" w14:textId="77777777" w:rsidR="00B12D6C" w:rsidRPr="00596217" w:rsidRDefault="00AE2AD1">
      <w:pPr>
        <w:pStyle w:val="PargrafodaLista"/>
        <w:numPr>
          <w:ilvl w:val="1"/>
          <w:numId w:val="8"/>
        </w:numPr>
        <w:tabs>
          <w:tab w:val="left" w:pos="850"/>
        </w:tabs>
        <w:spacing w:before="215" w:line="360" w:lineRule="auto"/>
        <w:ind w:left="143" w:right="137" w:firstLine="283"/>
        <w:rPr>
          <w:strike/>
          <w:highlight w:val="yellow"/>
        </w:rPr>
      </w:pPr>
      <w:r w:rsidRPr="00596217">
        <w:rPr>
          <w:strike/>
          <w:highlight w:val="yellow"/>
        </w:rPr>
        <w:t>linhas de transmissão de energia e suas faixas de domínios, servidões, bem como a faixa de domínio das rodovias estaduais e federais, e faixas sanitárias para escoamento de águas pluviais e rede de esgoto;</w:t>
      </w:r>
    </w:p>
    <w:p w14:paraId="294F56A4" w14:textId="77777777" w:rsidR="00B12D6C" w:rsidRPr="00596217" w:rsidRDefault="00AE2AD1">
      <w:pPr>
        <w:pStyle w:val="PargrafodaLista"/>
        <w:numPr>
          <w:ilvl w:val="1"/>
          <w:numId w:val="8"/>
        </w:numPr>
        <w:tabs>
          <w:tab w:val="left" w:pos="849"/>
        </w:tabs>
        <w:spacing w:before="91"/>
        <w:ind w:left="849" w:hanging="423"/>
        <w:rPr>
          <w:strike/>
          <w:highlight w:val="yellow"/>
        </w:rPr>
      </w:pPr>
      <w:r w:rsidRPr="00596217">
        <w:rPr>
          <w:strike/>
          <w:highlight w:val="yellow"/>
        </w:rPr>
        <w:t>áreas</w:t>
      </w:r>
      <w:r w:rsidRPr="00596217">
        <w:rPr>
          <w:strike/>
          <w:spacing w:val="-4"/>
          <w:highlight w:val="yellow"/>
        </w:rPr>
        <w:t xml:space="preserve"> </w:t>
      </w:r>
      <w:r w:rsidRPr="00596217">
        <w:rPr>
          <w:strike/>
          <w:highlight w:val="yellow"/>
        </w:rPr>
        <w:t>de</w:t>
      </w:r>
      <w:r w:rsidRPr="00596217">
        <w:rPr>
          <w:strike/>
          <w:spacing w:val="-6"/>
          <w:highlight w:val="yellow"/>
        </w:rPr>
        <w:t xml:space="preserve"> </w:t>
      </w:r>
      <w:r w:rsidRPr="00596217">
        <w:rPr>
          <w:strike/>
          <w:highlight w:val="yellow"/>
        </w:rPr>
        <w:t>preservação</w:t>
      </w:r>
      <w:r w:rsidRPr="00596217">
        <w:rPr>
          <w:strike/>
          <w:spacing w:val="-5"/>
          <w:highlight w:val="yellow"/>
        </w:rPr>
        <w:t xml:space="preserve"> </w:t>
      </w:r>
      <w:r w:rsidRPr="00596217">
        <w:rPr>
          <w:strike/>
          <w:highlight w:val="yellow"/>
        </w:rPr>
        <w:t>permanente</w:t>
      </w:r>
      <w:r w:rsidRPr="00596217">
        <w:rPr>
          <w:strike/>
          <w:spacing w:val="-3"/>
          <w:highlight w:val="yellow"/>
        </w:rPr>
        <w:t xml:space="preserve"> </w:t>
      </w:r>
      <w:r w:rsidRPr="00596217">
        <w:rPr>
          <w:strike/>
          <w:highlight w:val="yellow"/>
        </w:rPr>
        <w:t>e</w:t>
      </w:r>
      <w:r w:rsidRPr="00596217">
        <w:rPr>
          <w:strike/>
          <w:spacing w:val="-5"/>
          <w:highlight w:val="yellow"/>
        </w:rPr>
        <w:t xml:space="preserve"> </w:t>
      </w:r>
      <w:r w:rsidRPr="00596217">
        <w:rPr>
          <w:strike/>
          <w:highlight w:val="yellow"/>
        </w:rPr>
        <w:t>faixas</w:t>
      </w:r>
      <w:r w:rsidRPr="00596217">
        <w:rPr>
          <w:strike/>
          <w:spacing w:val="-6"/>
          <w:highlight w:val="yellow"/>
        </w:rPr>
        <w:t xml:space="preserve"> </w:t>
      </w:r>
      <w:r w:rsidRPr="00596217">
        <w:rPr>
          <w:strike/>
          <w:highlight w:val="yellow"/>
        </w:rPr>
        <w:t>"non</w:t>
      </w:r>
      <w:r w:rsidRPr="00596217">
        <w:rPr>
          <w:strike/>
          <w:spacing w:val="-5"/>
          <w:highlight w:val="yellow"/>
        </w:rPr>
        <w:t xml:space="preserve"> </w:t>
      </w:r>
      <w:r w:rsidRPr="00596217">
        <w:rPr>
          <w:strike/>
          <w:spacing w:val="-2"/>
          <w:highlight w:val="yellow"/>
        </w:rPr>
        <w:t>aedificandi";</w:t>
      </w:r>
    </w:p>
    <w:p w14:paraId="63BB9922" w14:textId="77777777" w:rsidR="00B12D6C" w:rsidRPr="00596217" w:rsidRDefault="00AE2AD1">
      <w:pPr>
        <w:pStyle w:val="PargrafodaLista"/>
        <w:numPr>
          <w:ilvl w:val="1"/>
          <w:numId w:val="8"/>
        </w:numPr>
        <w:tabs>
          <w:tab w:val="left" w:pos="849"/>
        </w:tabs>
        <w:spacing w:before="216"/>
        <w:ind w:left="849" w:hanging="423"/>
        <w:rPr>
          <w:strike/>
          <w:highlight w:val="yellow"/>
        </w:rPr>
      </w:pPr>
      <w:r w:rsidRPr="00596217">
        <w:rPr>
          <w:strike/>
          <w:highlight w:val="yellow"/>
        </w:rPr>
        <w:t>indicação</w:t>
      </w:r>
      <w:r w:rsidRPr="00596217">
        <w:rPr>
          <w:strike/>
          <w:spacing w:val="-6"/>
          <w:highlight w:val="yellow"/>
        </w:rPr>
        <w:t xml:space="preserve"> </w:t>
      </w:r>
      <w:r w:rsidRPr="00596217">
        <w:rPr>
          <w:strike/>
          <w:highlight w:val="yellow"/>
        </w:rPr>
        <w:t>de</w:t>
      </w:r>
      <w:r w:rsidRPr="00596217">
        <w:rPr>
          <w:strike/>
          <w:spacing w:val="-5"/>
          <w:highlight w:val="yellow"/>
        </w:rPr>
        <w:t xml:space="preserve"> </w:t>
      </w:r>
      <w:r w:rsidRPr="00596217">
        <w:rPr>
          <w:strike/>
          <w:highlight w:val="yellow"/>
        </w:rPr>
        <w:t>todas</w:t>
      </w:r>
      <w:r w:rsidRPr="00596217">
        <w:rPr>
          <w:strike/>
          <w:spacing w:val="-7"/>
          <w:highlight w:val="yellow"/>
        </w:rPr>
        <w:t xml:space="preserve"> </w:t>
      </w:r>
      <w:r w:rsidRPr="00596217">
        <w:rPr>
          <w:strike/>
          <w:highlight w:val="yellow"/>
        </w:rPr>
        <w:t>as</w:t>
      </w:r>
      <w:r w:rsidRPr="00596217">
        <w:rPr>
          <w:strike/>
          <w:spacing w:val="-7"/>
          <w:highlight w:val="yellow"/>
        </w:rPr>
        <w:t xml:space="preserve"> </w:t>
      </w:r>
      <w:r w:rsidRPr="00596217">
        <w:rPr>
          <w:strike/>
          <w:highlight w:val="yellow"/>
        </w:rPr>
        <w:t>edificações</w:t>
      </w:r>
      <w:r w:rsidRPr="00596217">
        <w:rPr>
          <w:strike/>
          <w:spacing w:val="-5"/>
          <w:highlight w:val="yellow"/>
        </w:rPr>
        <w:t xml:space="preserve"> </w:t>
      </w:r>
      <w:r w:rsidRPr="00596217">
        <w:rPr>
          <w:strike/>
          <w:spacing w:val="-2"/>
          <w:highlight w:val="yellow"/>
        </w:rPr>
        <w:t>existentes;</w:t>
      </w:r>
    </w:p>
    <w:p w14:paraId="2EEE991A" w14:textId="77777777" w:rsidR="00B12D6C" w:rsidRPr="00596217" w:rsidRDefault="00AE2AD1">
      <w:pPr>
        <w:pStyle w:val="PargrafodaLista"/>
        <w:numPr>
          <w:ilvl w:val="1"/>
          <w:numId w:val="8"/>
        </w:numPr>
        <w:tabs>
          <w:tab w:val="left" w:pos="850"/>
        </w:tabs>
        <w:spacing w:before="215" w:line="360" w:lineRule="auto"/>
        <w:ind w:left="143" w:right="137" w:firstLine="283"/>
        <w:rPr>
          <w:strike/>
          <w:highlight w:val="yellow"/>
        </w:rPr>
      </w:pPr>
      <w:r w:rsidRPr="00596217">
        <w:rPr>
          <w:strike/>
          <w:highlight w:val="yellow"/>
        </w:rPr>
        <w:t>sistema viário existente com indicação do nome da Rua, seu gabarito e lado par ou ímpar da rua;</w:t>
      </w:r>
    </w:p>
    <w:p w14:paraId="12743591" w14:textId="77777777" w:rsidR="00B12D6C" w:rsidRPr="00596217" w:rsidRDefault="00AE2AD1">
      <w:pPr>
        <w:pStyle w:val="PargrafodaLista"/>
        <w:numPr>
          <w:ilvl w:val="1"/>
          <w:numId w:val="8"/>
        </w:numPr>
        <w:tabs>
          <w:tab w:val="left" w:pos="850"/>
        </w:tabs>
        <w:spacing w:before="88" w:line="360" w:lineRule="auto"/>
        <w:ind w:left="143" w:right="134" w:firstLine="283"/>
        <w:rPr>
          <w:strike/>
          <w:highlight w:val="yellow"/>
        </w:rPr>
      </w:pPr>
      <w:r w:rsidRPr="00596217">
        <w:rPr>
          <w:strike/>
          <w:highlight w:val="yellow"/>
        </w:rPr>
        <w:t>indicação, no quadro de</w:t>
      </w:r>
      <w:r w:rsidRPr="00596217">
        <w:rPr>
          <w:strike/>
          <w:spacing w:val="-2"/>
          <w:highlight w:val="yellow"/>
        </w:rPr>
        <w:t xml:space="preserve"> </w:t>
      </w:r>
      <w:r w:rsidRPr="00596217">
        <w:rPr>
          <w:strike/>
          <w:highlight w:val="yellow"/>
        </w:rPr>
        <w:t>áreas, do número da</w:t>
      </w:r>
      <w:r w:rsidRPr="00596217">
        <w:rPr>
          <w:strike/>
          <w:spacing w:val="-2"/>
          <w:highlight w:val="yellow"/>
        </w:rPr>
        <w:t xml:space="preserve"> </w:t>
      </w:r>
      <w:r w:rsidRPr="00596217">
        <w:rPr>
          <w:strike/>
          <w:highlight w:val="yellow"/>
        </w:rPr>
        <w:t>matrícula do imóvel, da área registrada da gleba e da área real, e das áreas de preservação permanente.</w:t>
      </w:r>
    </w:p>
    <w:p w14:paraId="0F37BB38" w14:textId="77777777" w:rsidR="00596217" w:rsidRPr="00596217" w:rsidRDefault="00596217" w:rsidP="00596217">
      <w:pPr>
        <w:pStyle w:val="PargrafodaLista"/>
        <w:numPr>
          <w:ilvl w:val="0"/>
          <w:numId w:val="38"/>
        </w:numPr>
        <w:spacing w:before="246"/>
        <w:ind w:left="284" w:hanging="142"/>
        <w:jc w:val="left"/>
        <w:rPr>
          <w:highlight w:val="green"/>
        </w:rPr>
      </w:pPr>
      <w:r w:rsidRPr="00596217">
        <w:rPr>
          <w:highlight w:val="green"/>
        </w:rPr>
        <w:t>planta</w:t>
      </w:r>
      <w:r w:rsidRPr="00596217">
        <w:rPr>
          <w:spacing w:val="-7"/>
          <w:highlight w:val="green"/>
        </w:rPr>
        <w:t xml:space="preserve"> </w:t>
      </w:r>
      <w:r w:rsidRPr="00596217">
        <w:rPr>
          <w:highlight w:val="green"/>
        </w:rPr>
        <w:t>do</w:t>
      </w:r>
      <w:r w:rsidRPr="00596217">
        <w:rPr>
          <w:spacing w:val="-7"/>
          <w:highlight w:val="green"/>
        </w:rPr>
        <w:t xml:space="preserve"> </w:t>
      </w:r>
      <w:r w:rsidRPr="00596217">
        <w:rPr>
          <w:highlight w:val="green"/>
        </w:rPr>
        <w:t>imóvel,</w:t>
      </w:r>
      <w:r w:rsidRPr="00596217">
        <w:rPr>
          <w:spacing w:val="-3"/>
          <w:highlight w:val="green"/>
        </w:rPr>
        <w:t xml:space="preserve"> </w:t>
      </w:r>
      <w:r w:rsidRPr="00596217">
        <w:rPr>
          <w:highlight w:val="green"/>
        </w:rPr>
        <w:t>contendo</w:t>
      </w:r>
      <w:r w:rsidRPr="00596217">
        <w:rPr>
          <w:spacing w:val="-5"/>
          <w:highlight w:val="green"/>
        </w:rPr>
        <w:t xml:space="preserve"> </w:t>
      </w:r>
      <w:r w:rsidRPr="00596217">
        <w:rPr>
          <w:highlight w:val="green"/>
        </w:rPr>
        <w:t>as</w:t>
      </w:r>
      <w:r w:rsidRPr="00596217">
        <w:rPr>
          <w:spacing w:val="-4"/>
          <w:highlight w:val="green"/>
        </w:rPr>
        <w:t xml:space="preserve"> </w:t>
      </w:r>
      <w:r w:rsidRPr="00596217">
        <w:rPr>
          <w:highlight w:val="green"/>
        </w:rPr>
        <w:t>seguintes</w:t>
      </w:r>
      <w:r w:rsidRPr="00596217">
        <w:rPr>
          <w:spacing w:val="-4"/>
          <w:highlight w:val="green"/>
        </w:rPr>
        <w:t xml:space="preserve"> </w:t>
      </w:r>
      <w:r w:rsidRPr="00596217">
        <w:rPr>
          <w:spacing w:val="-2"/>
          <w:highlight w:val="green"/>
        </w:rPr>
        <w:t>informações:</w:t>
      </w:r>
    </w:p>
    <w:p w14:paraId="68160804" w14:textId="77777777" w:rsidR="00596217" w:rsidRPr="00596217" w:rsidRDefault="00596217" w:rsidP="00596217">
      <w:pPr>
        <w:pStyle w:val="PargrafodaLista"/>
        <w:numPr>
          <w:ilvl w:val="1"/>
          <w:numId w:val="38"/>
        </w:numPr>
        <w:tabs>
          <w:tab w:val="left" w:pos="850"/>
        </w:tabs>
        <w:spacing w:before="249"/>
        <w:ind w:left="850" w:hanging="424"/>
        <w:rPr>
          <w:highlight w:val="green"/>
        </w:rPr>
      </w:pPr>
      <w:r w:rsidRPr="00596217">
        <w:rPr>
          <w:highlight w:val="green"/>
        </w:rPr>
        <w:t>todas</w:t>
      </w:r>
      <w:r w:rsidRPr="00596217">
        <w:rPr>
          <w:spacing w:val="-4"/>
          <w:highlight w:val="green"/>
        </w:rPr>
        <w:t xml:space="preserve"> </w:t>
      </w:r>
      <w:r w:rsidRPr="00596217">
        <w:rPr>
          <w:highlight w:val="green"/>
        </w:rPr>
        <w:t>as</w:t>
      </w:r>
      <w:r w:rsidRPr="00596217">
        <w:rPr>
          <w:spacing w:val="-5"/>
          <w:highlight w:val="green"/>
        </w:rPr>
        <w:t xml:space="preserve"> </w:t>
      </w:r>
      <w:r w:rsidRPr="00596217">
        <w:rPr>
          <w:highlight w:val="green"/>
        </w:rPr>
        <w:t>dimensões</w:t>
      </w:r>
      <w:r w:rsidRPr="00596217">
        <w:rPr>
          <w:spacing w:val="-3"/>
          <w:highlight w:val="green"/>
        </w:rPr>
        <w:t xml:space="preserve"> </w:t>
      </w:r>
      <w:r w:rsidRPr="00596217">
        <w:rPr>
          <w:highlight w:val="green"/>
        </w:rPr>
        <w:t>lineares</w:t>
      </w:r>
      <w:r w:rsidRPr="00596217">
        <w:rPr>
          <w:spacing w:val="-2"/>
          <w:highlight w:val="green"/>
        </w:rPr>
        <w:t xml:space="preserve"> </w:t>
      </w:r>
      <w:r w:rsidRPr="00596217">
        <w:rPr>
          <w:highlight w:val="green"/>
        </w:rPr>
        <w:t>e</w:t>
      </w:r>
      <w:r w:rsidRPr="00596217">
        <w:rPr>
          <w:spacing w:val="-6"/>
          <w:highlight w:val="green"/>
        </w:rPr>
        <w:t xml:space="preserve"> </w:t>
      </w:r>
      <w:r w:rsidRPr="00596217">
        <w:rPr>
          <w:highlight w:val="green"/>
        </w:rPr>
        <w:t>angulares</w:t>
      </w:r>
      <w:r w:rsidRPr="00596217">
        <w:rPr>
          <w:spacing w:val="-4"/>
          <w:highlight w:val="green"/>
        </w:rPr>
        <w:t xml:space="preserve"> </w:t>
      </w:r>
      <w:r w:rsidRPr="00596217">
        <w:rPr>
          <w:highlight w:val="green"/>
        </w:rPr>
        <w:t>do</w:t>
      </w:r>
      <w:r w:rsidRPr="00596217">
        <w:rPr>
          <w:spacing w:val="-3"/>
          <w:highlight w:val="green"/>
        </w:rPr>
        <w:t xml:space="preserve"> </w:t>
      </w:r>
      <w:r w:rsidRPr="00596217">
        <w:rPr>
          <w:spacing w:val="-2"/>
          <w:highlight w:val="green"/>
        </w:rPr>
        <w:t>imóvel;</w:t>
      </w:r>
    </w:p>
    <w:p w14:paraId="303E75E5" w14:textId="77777777" w:rsidR="00596217" w:rsidRPr="00596217" w:rsidRDefault="00596217" w:rsidP="00596217">
      <w:pPr>
        <w:pStyle w:val="PargrafodaLista"/>
        <w:numPr>
          <w:ilvl w:val="1"/>
          <w:numId w:val="38"/>
        </w:numPr>
        <w:tabs>
          <w:tab w:val="left" w:pos="850"/>
        </w:tabs>
        <w:spacing w:before="215"/>
        <w:ind w:left="850" w:hanging="424"/>
        <w:rPr>
          <w:highlight w:val="green"/>
        </w:rPr>
      </w:pPr>
      <w:r w:rsidRPr="00596217">
        <w:rPr>
          <w:highlight w:val="green"/>
        </w:rPr>
        <w:t>seus</w:t>
      </w:r>
      <w:r w:rsidRPr="00596217">
        <w:rPr>
          <w:spacing w:val="-8"/>
          <w:highlight w:val="green"/>
        </w:rPr>
        <w:t xml:space="preserve"> </w:t>
      </w:r>
      <w:r w:rsidRPr="00596217">
        <w:rPr>
          <w:highlight w:val="green"/>
        </w:rPr>
        <w:t>confrontantes</w:t>
      </w:r>
      <w:r w:rsidRPr="00596217">
        <w:rPr>
          <w:spacing w:val="-7"/>
          <w:highlight w:val="green"/>
        </w:rPr>
        <w:t xml:space="preserve"> </w:t>
      </w:r>
      <w:r w:rsidRPr="00596217">
        <w:rPr>
          <w:highlight w:val="green"/>
        </w:rPr>
        <w:t>atualizados</w:t>
      </w:r>
      <w:r w:rsidRPr="00596217">
        <w:rPr>
          <w:spacing w:val="-6"/>
          <w:highlight w:val="green"/>
        </w:rPr>
        <w:t xml:space="preserve"> </w:t>
      </w:r>
      <w:r w:rsidRPr="00596217">
        <w:rPr>
          <w:highlight w:val="green"/>
        </w:rPr>
        <w:t>com</w:t>
      </w:r>
      <w:r w:rsidRPr="00596217">
        <w:rPr>
          <w:spacing w:val="-5"/>
          <w:highlight w:val="green"/>
        </w:rPr>
        <w:t xml:space="preserve"> </w:t>
      </w:r>
      <w:r w:rsidRPr="00596217">
        <w:rPr>
          <w:highlight w:val="green"/>
        </w:rPr>
        <w:t>o</w:t>
      </w:r>
      <w:r w:rsidRPr="00596217">
        <w:rPr>
          <w:spacing w:val="-8"/>
          <w:highlight w:val="green"/>
        </w:rPr>
        <w:t xml:space="preserve"> </w:t>
      </w:r>
      <w:r w:rsidRPr="00596217">
        <w:rPr>
          <w:highlight w:val="green"/>
        </w:rPr>
        <w:t>respectivo</w:t>
      </w:r>
      <w:r w:rsidRPr="00596217">
        <w:rPr>
          <w:spacing w:val="-10"/>
          <w:highlight w:val="green"/>
        </w:rPr>
        <w:t xml:space="preserve"> </w:t>
      </w:r>
      <w:r w:rsidRPr="00596217">
        <w:rPr>
          <w:highlight w:val="green"/>
        </w:rPr>
        <w:t>número</w:t>
      </w:r>
      <w:r w:rsidRPr="00596217">
        <w:rPr>
          <w:spacing w:val="-8"/>
          <w:highlight w:val="green"/>
        </w:rPr>
        <w:t xml:space="preserve"> </w:t>
      </w:r>
      <w:r w:rsidRPr="00596217">
        <w:rPr>
          <w:highlight w:val="green"/>
        </w:rPr>
        <w:t>de</w:t>
      </w:r>
      <w:r w:rsidRPr="00596217">
        <w:rPr>
          <w:spacing w:val="-7"/>
          <w:highlight w:val="green"/>
        </w:rPr>
        <w:t xml:space="preserve"> </w:t>
      </w:r>
      <w:r w:rsidRPr="00596217">
        <w:rPr>
          <w:spacing w:val="-2"/>
          <w:highlight w:val="green"/>
        </w:rPr>
        <w:t>matrícula;</w:t>
      </w:r>
    </w:p>
    <w:p w14:paraId="673D9001" w14:textId="77777777" w:rsidR="00596217" w:rsidRPr="00596217" w:rsidRDefault="00596217" w:rsidP="00596217">
      <w:pPr>
        <w:pStyle w:val="PargrafodaLista"/>
        <w:numPr>
          <w:ilvl w:val="1"/>
          <w:numId w:val="38"/>
        </w:numPr>
        <w:tabs>
          <w:tab w:val="left" w:pos="850"/>
        </w:tabs>
        <w:spacing w:before="195" w:line="362" w:lineRule="auto"/>
        <w:ind w:left="143" w:right="142" w:firstLine="283"/>
        <w:rPr>
          <w:highlight w:val="green"/>
        </w:rPr>
      </w:pPr>
      <w:r w:rsidRPr="00596217">
        <w:rPr>
          <w:highlight w:val="green"/>
        </w:rPr>
        <w:t>localização do imóvel através de ponto de amarração até a esquina ou edificação numerada mais próxima;</w:t>
      </w:r>
    </w:p>
    <w:p w14:paraId="3FCA70F2" w14:textId="77777777" w:rsidR="00596217" w:rsidRPr="00596217" w:rsidRDefault="00596217" w:rsidP="00596217">
      <w:pPr>
        <w:pStyle w:val="PargrafodaLista"/>
        <w:numPr>
          <w:ilvl w:val="1"/>
          <w:numId w:val="38"/>
        </w:numPr>
        <w:tabs>
          <w:tab w:val="left" w:pos="849"/>
        </w:tabs>
        <w:spacing w:before="85"/>
        <w:ind w:left="849" w:hanging="423"/>
        <w:rPr>
          <w:highlight w:val="green"/>
        </w:rPr>
      </w:pPr>
      <w:r w:rsidRPr="00596217">
        <w:rPr>
          <w:highlight w:val="green"/>
        </w:rPr>
        <w:t>indicação</w:t>
      </w:r>
      <w:r w:rsidRPr="00596217">
        <w:rPr>
          <w:spacing w:val="-6"/>
          <w:highlight w:val="green"/>
        </w:rPr>
        <w:t xml:space="preserve"> </w:t>
      </w:r>
      <w:r w:rsidRPr="00596217">
        <w:rPr>
          <w:highlight w:val="green"/>
        </w:rPr>
        <w:t>do</w:t>
      </w:r>
      <w:r w:rsidRPr="00596217">
        <w:rPr>
          <w:spacing w:val="-5"/>
          <w:highlight w:val="green"/>
        </w:rPr>
        <w:t xml:space="preserve"> </w:t>
      </w:r>
      <w:r w:rsidRPr="00596217">
        <w:rPr>
          <w:spacing w:val="-2"/>
          <w:highlight w:val="green"/>
        </w:rPr>
        <w:t>norte;</w:t>
      </w:r>
    </w:p>
    <w:p w14:paraId="545BD40C" w14:textId="77777777" w:rsidR="00596217" w:rsidRPr="00596217" w:rsidRDefault="00596217" w:rsidP="00596217">
      <w:pPr>
        <w:pStyle w:val="PargrafodaLista"/>
        <w:numPr>
          <w:ilvl w:val="1"/>
          <w:numId w:val="38"/>
        </w:numPr>
        <w:tabs>
          <w:tab w:val="left" w:pos="849"/>
        </w:tabs>
        <w:spacing w:before="215"/>
        <w:ind w:left="849" w:hanging="423"/>
        <w:rPr>
          <w:highlight w:val="green"/>
        </w:rPr>
      </w:pPr>
      <w:r w:rsidRPr="00596217">
        <w:rPr>
          <w:highlight w:val="green"/>
        </w:rPr>
        <w:t>cursos</w:t>
      </w:r>
      <w:r w:rsidRPr="00596217">
        <w:rPr>
          <w:spacing w:val="-10"/>
          <w:highlight w:val="green"/>
        </w:rPr>
        <w:t xml:space="preserve"> </w:t>
      </w:r>
      <w:r w:rsidRPr="00596217">
        <w:rPr>
          <w:highlight w:val="green"/>
        </w:rPr>
        <w:t>d`água,</w:t>
      </w:r>
      <w:r w:rsidRPr="00596217">
        <w:rPr>
          <w:spacing w:val="-6"/>
          <w:highlight w:val="green"/>
        </w:rPr>
        <w:t xml:space="preserve"> </w:t>
      </w:r>
      <w:r w:rsidRPr="00596217">
        <w:rPr>
          <w:highlight w:val="green"/>
        </w:rPr>
        <w:t>áreas</w:t>
      </w:r>
      <w:r w:rsidRPr="00596217">
        <w:rPr>
          <w:spacing w:val="-7"/>
          <w:highlight w:val="green"/>
        </w:rPr>
        <w:t xml:space="preserve"> </w:t>
      </w:r>
      <w:r w:rsidRPr="00596217">
        <w:rPr>
          <w:highlight w:val="green"/>
        </w:rPr>
        <w:t>alagadiças,</w:t>
      </w:r>
      <w:r w:rsidRPr="00596217">
        <w:rPr>
          <w:spacing w:val="-8"/>
          <w:highlight w:val="green"/>
        </w:rPr>
        <w:t xml:space="preserve"> </w:t>
      </w:r>
      <w:r w:rsidRPr="00596217">
        <w:rPr>
          <w:highlight w:val="green"/>
        </w:rPr>
        <w:t>mananciais,</w:t>
      </w:r>
      <w:r w:rsidRPr="00596217">
        <w:rPr>
          <w:spacing w:val="-6"/>
          <w:highlight w:val="green"/>
        </w:rPr>
        <w:t xml:space="preserve"> </w:t>
      </w:r>
      <w:r w:rsidRPr="00596217">
        <w:rPr>
          <w:highlight w:val="green"/>
        </w:rPr>
        <w:t>lagoas,</w:t>
      </w:r>
      <w:r w:rsidRPr="00596217">
        <w:rPr>
          <w:spacing w:val="-6"/>
          <w:highlight w:val="green"/>
        </w:rPr>
        <w:t xml:space="preserve"> </w:t>
      </w:r>
      <w:r w:rsidRPr="00596217">
        <w:rPr>
          <w:highlight w:val="green"/>
        </w:rPr>
        <w:t>nascentes,</w:t>
      </w:r>
      <w:r w:rsidRPr="00596217">
        <w:rPr>
          <w:spacing w:val="-5"/>
          <w:highlight w:val="green"/>
        </w:rPr>
        <w:t xml:space="preserve"> </w:t>
      </w:r>
      <w:r w:rsidRPr="00596217">
        <w:rPr>
          <w:spacing w:val="-2"/>
          <w:highlight w:val="green"/>
        </w:rPr>
        <w:t>etc.;</w:t>
      </w:r>
    </w:p>
    <w:p w14:paraId="61E2ABEC" w14:textId="77777777" w:rsidR="00596217" w:rsidRPr="00596217" w:rsidRDefault="00596217" w:rsidP="00596217">
      <w:pPr>
        <w:pStyle w:val="PargrafodaLista"/>
        <w:numPr>
          <w:ilvl w:val="1"/>
          <w:numId w:val="38"/>
        </w:numPr>
        <w:tabs>
          <w:tab w:val="left" w:pos="850"/>
        </w:tabs>
        <w:spacing w:before="215" w:line="360" w:lineRule="auto"/>
        <w:ind w:left="143" w:right="137" w:firstLine="283"/>
        <w:rPr>
          <w:highlight w:val="green"/>
        </w:rPr>
      </w:pPr>
      <w:r w:rsidRPr="00596217">
        <w:rPr>
          <w:highlight w:val="green"/>
        </w:rPr>
        <w:t>linhas de transmissão de energia e suas faixas de domínios, servidões, bem como a faixa de domínio das rodovias estaduais e federais, e faixas sanitárias para escoamento de águas pluviais e rede de esgoto;</w:t>
      </w:r>
    </w:p>
    <w:p w14:paraId="4FEA5539" w14:textId="77777777" w:rsidR="00596217" w:rsidRPr="00596217" w:rsidRDefault="00596217" w:rsidP="00596217">
      <w:pPr>
        <w:pStyle w:val="PargrafodaLista"/>
        <w:numPr>
          <w:ilvl w:val="1"/>
          <w:numId w:val="38"/>
        </w:numPr>
        <w:tabs>
          <w:tab w:val="left" w:pos="849"/>
        </w:tabs>
        <w:spacing w:before="91"/>
        <w:ind w:left="849" w:hanging="423"/>
        <w:rPr>
          <w:highlight w:val="green"/>
        </w:rPr>
      </w:pPr>
      <w:r w:rsidRPr="00596217">
        <w:rPr>
          <w:highlight w:val="green"/>
        </w:rPr>
        <w:t>áreas</w:t>
      </w:r>
      <w:r w:rsidRPr="00596217">
        <w:rPr>
          <w:spacing w:val="-4"/>
          <w:highlight w:val="green"/>
        </w:rPr>
        <w:t xml:space="preserve"> </w:t>
      </w:r>
      <w:r w:rsidRPr="00596217">
        <w:rPr>
          <w:highlight w:val="green"/>
        </w:rPr>
        <w:t>de</w:t>
      </w:r>
      <w:r w:rsidRPr="00596217">
        <w:rPr>
          <w:spacing w:val="-6"/>
          <w:highlight w:val="green"/>
        </w:rPr>
        <w:t xml:space="preserve"> </w:t>
      </w:r>
      <w:r w:rsidRPr="00596217">
        <w:rPr>
          <w:highlight w:val="green"/>
        </w:rPr>
        <w:t>preservação</w:t>
      </w:r>
      <w:r w:rsidRPr="00596217">
        <w:rPr>
          <w:spacing w:val="-5"/>
          <w:highlight w:val="green"/>
        </w:rPr>
        <w:t xml:space="preserve"> </w:t>
      </w:r>
      <w:r w:rsidRPr="00596217">
        <w:rPr>
          <w:highlight w:val="green"/>
        </w:rPr>
        <w:t>permanente</w:t>
      </w:r>
      <w:r w:rsidRPr="00596217">
        <w:rPr>
          <w:spacing w:val="-3"/>
          <w:highlight w:val="green"/>
        </w:rPr>
        <w:t xml:space="preserve"> </w:t>
      </w:r>
      <w:r w:rsidRPr="00596217">
        <w:rPr>
          <w:highlight w:val="green"/>
        </w:rPr>
        <w:t>e</w:t>
      </w:r>
      <w:r w:rsidRPr="00596217">
        <w:rPr>
          <w:spacing w:val="-5"/>
          <w:highlight w:val="green"/>
        </w:rPr>
        <w:t xml:space="preserve"> </w:t>
      </w:r>
      <w:r w:rsidRPr="00596217">
        <w:rPr>
          <w:highlight w:val="green"/>
        </w:rPr>
        <w:t>faixas</w:t>
      </w:r>
      <w:r w:rsidRPr="00596217">
        <w:rPr>
          <w:spacing w:val="-6"/>
          <w:highlight w:val="green"/>
        </w:rPr>
        <w:t xml:space="preserve"> </w:t>
      </w:r>
      <w:r w:rsidRPr="00596217">
        <w:rPr>
          <w:highlight w:val="green"/>
        </w:rPr>
        <w:t>"non</w:t>
      </w:r>
      <w:r w:rsidRPr="00596217">
        <w:rPr>
          <w:spacing w:val="-5"/>
          <w:highlight w:val="green"/>
        </w:rPr>
        <w:t xml:space="preserve"> </w:t>
      </w:r>
      <w:r w:rsidRPr="00596217">
        <w:rPr>
          <w:spacing w:val="-2"/>
          <w:highlight w:val="green"/>
        </w:rPr>
        <w:t>aedificandi";</w:t>
      </w:r>
    </w:p>
    <w:p w14:paraId="6BD45966" w14:textId="77777777" w:rsidR="00596217" w:rsidRPr="00596217" w:rsidRDefault="00596217" w:rsidP="00596217">
      <w:pPr>
        <w:pStyle w:val="PargrafodaLista"/>
        <w:numPr>
          <w:ilvl w:val="1"/>
          <w:numId w:val="38"/>
        </w:numPr>
        <w:tabs>
          <w:tab w:val="left" w:pos="849"/>
        </w:tabs>
        <w:spacing w:before="216"/>
        <w:ind w:left="849" w:hanging="423"/>
        <w:rPr>
          <w:highlight w:val="green"/>
        </w:rPr>
      </w:pPr>
      <w:r w:rsidRPr="00596217">
        <w:rPr>
          <w:highlight w:val="green"/>
        </w:rPr>
        <w:t>indicação</w:t>
      </w:r>
      <w:r w:rsidRPr="00596217">
        <w:rPr>
          <w:spacing w:val="-6"/>
          <w:highlight w:val="green"/>
        </w:rPr>
        <w:t xml:space="preserve"> </w:t>
      </w:r>
      <w:r w:rsidRPr="00596217">
        <w:rPr>
          <w:highlight w:val="green"/>
        </w:rPr>
        <w:t>de</w:t>
      </w:r>
      <w:r w:rsidRPr="00596217">
        <w:rPr>
          <w:spacing w:val="-5"/>
          <w:highlight w:val="green"/>
        </w:rPr>
        <w:t xml:space="preserve"> </w:t>
      </w:r>
      <w:r w:rsidRPr="00596217">
        <w:rPr>
          <w:highlight w:val="green"/>
        </w:rPr>
        <w:t>todas</w:t>
      </w:r>
      <w:r w:rsidRPr="00596217">
        <w:rPr>
          <w:spacing w:val="-7"/>
          <w:highlight w:val="green"/>
        </w:rPr>
        <w:t xml:space="preserve"> </w:t>
      </w:r>
      <w:r w:rsidRPr="00596217">
        <w:rPr>
          <w:highlight w:val="green"/>
        </w:rPr>
        <w:t>as</w:t>
      </w:r>
      <w:r w:rsidRPr="00596217">
        <w:rPr>
          <w:spacing w:val="-7"/>
          <w:highlight w:val="green"/>
        </w:rPr>
        <w:t xml:space="preserve"> </w:t>
      </w:r>
      <w:r w:rsidRPr="00596217">
        <w:rPr>
          <w:highlight w:val="green"/>
        </w:rPr>
        <w:t>edificações</w:t>
      </w:r>
      <w:r w:rsidRPr="00596217">
        <w:rPr>
          <w:spacing w:val="-5"/>
          <w:highlight w:val="green"/>
        </w:rPr>
        <w:t xml:space="preserve"> </w:t>
      </w:r>
      <w:r w:rsidRPr="00596217">
        <w:rPr>
          <w:spacing w:val="-2"/>
          <w:highlight w:val="green"/>
        </w:rPr>
        <w:t>existentes;</w:t>
      </w:r>
    </w:p>
    <w:p w14:paraId="4C769B42" w14:textId="77777777" w:rsidR="00596217" w:rsidRPr="00596217" w:rsidRDefault="00596217" w:rsidP="00596217">
      <w:pPr>
        <w:pStyle w:val="PargrafodaLista"/>
        <w:numPr>
          <w:ilvl w:val="1"/>
          <w:numId w:val="38"/>
        </w:numPr>
        <w:tabs>
          <w:tab w:val="left" w:pos="850"/>
        </w:tabs>
        <w:spacing w:before="215" w:line="360" w:lineRule="auto"/>
        <w:ind w:left="143" w:right="137" w:firstLine="283"/>
        <w:rPr>
          <w:highlight w:val="green"/>
        </w:rPr>
      </w:pPr>
      <w:r w:rsidRPr="00596217">
        <w:rPr>
          <w:highlight w:val="green"/>
        </w:rPr>
        <w:t>sistema viário existente com indicação do nome da Rua, seu gabarito e lado par ou ímpar da rua;</w:t>
      </w:r>
    </w:p>
    <w:p w14:paraId="7D2F20E5" w14:textId="77777777" w:rsidR="00596217" w:rsidRDefault="00596217" w:rsidP="00596217">
      <w:pPr>
        <w:pStyle w:val="PargrafodaLista"/>
        <w:numPr>
          <w:ilvl w:val="1"/>
          <w:numId w:val="38"/>
        </w:numPr>
        <w:tabs>
          <w:tab w:val="left" w:pos="850"/>
        </w:tabs>
        <w:spacing w:before="88" w:line="360" w:lineRule="auto"/>
        <w:ind w:left="143" w:right="134" w:firstLine="283"/>
        <w:rPr>
          <w:highlight w:val="green"/>
        </w:rPr>
      </w:pPr>
      <w:r w:rsidRPr="00596217">
        <w:rPr>
          <w:highlight w:val="green"/>
        </w:rPr>
        <w:t>indicação, no quadro de</w:t>
      </w:r>
      <w:r w:rsidRPr="00596217">
        <w:rPr>
          <w:spacing w:val="-2"/>
          <w:highlight w:val="green"/>
        </w:rPr>
        <w:t xml:space="preserve"> </w:t>
      </w:r>
      <w:r w:rsidRPr="00596217">
        <w:rPr>
          <w:highlight w:val="green"/>
        </w:rPr>
        <w:t>áreas, do número da</w:t>
      </w:r>
      <w:r w:rsidRPr="00596217">
        <w:rPr>
          <w:spacing w:val="-2"/>
          <w:highlight w:val="green"/>
        </w:rPr>
        <w:t xml:space="preserve"> </w:t>
      </w:r>
      <w:r w:rsidRPr="00596217">
        <w:rPr>
          <w:highlight w:val="green"/>
        </w:rPr>
        <w:t xml:space="preserve">matrícula do imóvel, da área registrada da gleba e da área real, e das </w:t>
      </w:r>
      <w:r>
        <w:rPr>
          <w:highlight w:val="green"/>
        </w:rPr>
        <w:t>áreas de preservação permanente;</w:t>
      </w:r>
    </w:p>
    <w:p w14:paraId="140DDCF1" w14:textId="77777777" w:rsidR="00596217" w:rsidRPr="00596217" w:rsidRDefault="00596217" w:rsidP="00596217">
      <w:pPr>
        <w:pStyle w:val="PargrafodaLista"/>
        <w:numPr>
          <w:ilvl w:val="1"/>
          <w:numId w:val="38"/>
        </w:numPr>
        <w:tabs>
          <w:tab w:val="left" w:pos="850"/>
        </w:tabs>
        <w:spacing w:before="88" w:line="360" w:lineRule="auto"/>
        <w:ind w:left="143" w:right="134" w:firstLine="283"/>
        <w:rPr>
          <w:highlight w:val="green"/>
        </w:rPr>
      </w:pPr>
      <w:r>
        <w:rPr>
          <w:highlight w:val="green"/>
        </w:rPr>
        <w:t>Coordenadas geográficas em UTM.</w:t>
      </w:r>
    </w:p>
    <w:p w14:paraId="72E1C4D1" w14:textId="77777777" w:rsidR="00596217" w:rsidRDefault="00596217" w:rsidP="00596217">
      <w:pPr>
        <w:tabs>
          <w:tab w:val="left" w:pos="850"/>
        </w:tabs>
        <w:spacing w:before="88" w:line="360" w:lineRule="auto"/>
        <w:ind w:right="134"/>
      </w:pPr>
    </w:p>
    <w:p w14:paraId="5A4879C3" w14:textId="77777777" w:rsidR="00B12D6C" w:rsidRPr="00596217" w:rsidRDefault="00AE2AD1" w:rsidP="00596217">
      <w:pPr>
        <w:pStyle w:val="PargrafodaLista"/>
        <w:numPr>
          <w:ilvl w:val="0"/>
          <w:numId w:val="38"/>
        </w:numPr>
        <w:tabs>
          <w:tab w:val="left" w:pos="850"/>
        </w:tabs>
        <w:spacing w:before="122"/>
        <w:ind w:left="850" w:hanging="693"/>
        <w:jc w:val="left"/>
        <w:rPr>
          <w:highlight w:val="yellow"/>
        </w:rPr>
      </w:pPr>
      <w:r w:rsidRPr="00596217">
        <w:rPr>
          <w:strike/>
          <w:highlight w:val="yellow"/>
        </w:rPr>
        <w:lastRenderedPageBreak/>
        <w:t>memorial</w:t>
      </w:r>
      <w:r w:rsidRPr="00596217">
        <w:rPr>
          <w:strike/>
          <w:spacing w:val="-6"/>
          <w:highlight w:val="yellow"/>
        </w:rPr>
        <w:t xml:space="preserve"> </w:t>
      </w:r>
      <w:r w:rsidRPr="00596217">
        <w:rPr>
          <w:strike/>
          <w:highlight w:val="yellow"/>
        </w:rPr>
        <w:t>Descritivo</w:t>
      </w:r>
      <w:r w:rsidRPr="00596217">
        <w:rPr>
          <w:strike/>
          <w:spacing w:val="-7"/>
          <w:highlight w:val="yellow"/>
        </w:rPr>
        <w:t xml:space="preserve"> </w:t>
      </w:r>
      <w:r w:rsidRPr="00596217">
        <w:rPr>
          <w:strike/>
          <w:highlight w:val="yellow"/>
        </w:rPr>
        <w:t>em</w:t>
      </w:r>
      <w:r w:rsidRPr="00596217">
        <w:rPr>
          <w:strike/>
          <w:spacing w:val="-8"/>
          <w:highlight w:val="yellow"/>
        </w:rPr>
        <w:t xml:space="preserve"> </w:t>
      </w:r>
      <w:r w:rsidRPr="00596217">
        <w:rPr>
          <w:strike/>
          <w:highlight w:val="yellow"/>
        </w:rPr>
        <w:t>2</w:t>
      </w:r>
      <w:r w:rsidRPr="00596217">
        <w:rPr>
          <w:strike/>
          <w:spacing w:val="-5"/>
          <w:highlight w:val="yellow"/>
        </w:rPr>
        <w:t xml:space="preserve"> </w:t>
      </w:r>
      <w:r w:rsidRPr="00596217">
        <w:rPr>
          <w:strike/>
          <w:highlight w:val="yellow"/>
        </w:rPr>
        <w:t>(duas)</w:t>
      </w:r>
      <w:r w:rsidRPr="00596217">
        <w:rPr>
          <w:strike/>
          <w:spacing w:val="-3"/>
          <w:highlight w:val="yellow"/>
        </w:rPr>
        <w:t xml:space="preserve"> </w:t>
      </w:r>
      <w:r w:rsidRPr="00596217">
        <w:rPr>
          <w:strike/>
          <w:spacing w:val="-4"/>
          <w:highlight w:val="yellow"/>
        </w:rPr>
        <w:t>vias</w:t>
      </w:r>
      <w:r w:rsidRPr="00596217">
        <w:rPr>
          <w:spacing w:val="-4"/>
          <w:highlight w:val="yellow"/>
        </w:rPr>
        <w:t>;</w:t>
      </w:r>
    </w:p>
    <w:p w14:paraId="29742727" w14:textId="77777777" w:rsidR="00596217" w:rsidRPr="00596217" w:rsidRDefault="00596217" w:rsidP="00596217">
      <w:pPr>
        <w:tabs>
          <w:tab w:val="left" w:pos="850"/>
        </w:tabs>
        <w:spacing w:before="122"/>
        <w:ind w:left="157"/>
        <w:rPr>
          <w:highlight w:val="yellow"/>
        </w:rPr>
      </w:pPr>
    </w:p>
    <w:p w14:paraId="680EB990" w14:textId="77777777" w:rsidR="00596217" w:rsidRPr="00596217" w:rsidRDefault="00596217" w:rsidP="00596217">
      <w:pPr>
        <w:pStyle w:val="PargrafodaLista"/>
        <w:numPr>
          <w:ilvl w:val="0"/>
          <w:numId w:val="39"/>
        </w:numPr>
        <w:tabs>
          <w:tab w:val="left" w:pos="850"/>
        </w:tabs>
        <w:spacing w:before="122"/>
        <w:jc w:val="left"/>
        <w:rPr>
          <w:highlight w:val="green"/>
        </w:rPr>
      </w:pPr>
      <w:r w:rsidRPr="00596217">
        <w:rPr>
          <w:highlight w:val="green"/>
        </w:rPr>
        <w:t>memorial</w:t>
      </w:r>
      <w:r w:rsidRPr="00596217">
        <w:rPr>
          <w:spacing w:val="-6"/>
          <w:highlight w:val="green"/>
        </w:rPr>
        <w:t xml:space="preserve"> </w:t>
      </w:r>
      <w:r w:rsidRPr="00596217">
        <w:rPr>
          <w:highlight w:val="green"/>
        </w:rPr>
        <w:t>Descritivo</w:t>
      </w:r>
      <w:r w:rsidRPr="00596217">
        <w:rPr>
          <w:spacing w:val="-4"/>
          <w:highlight w:val="green"/>
        </w:rPr>
        <w:t>;</w:t>
      </w:r>
    </w:p>
    <w:p w14:paraId="17F1C493" w14:textId="77777777" w:rsidR="00B12D6C" w:rsidRPr="00596217" w:rsidRDefault="00AE2AD1" w:rsidP="00596217">
      <w:pPr>
        <w:pStyle w:val="PargrafodaLista"/>
        <w:numPr>
          <w:ilvl w:val="0"/>
          <w:numId w:val="39"/>
        </w:numPr>
        <w:tabs>
          <w:tab w:val="left" w:pos="850"/>
        </w:tabs>
        <w:spacing w:before="246"/>
        <w:ind w:left="850" w:hanging="631"/>
        <w:jc w:val="left"/>
      </w:pPr>
      <w:r>
        <w:t>Anotação</w:t>
      </w:r>
      <w:r>
        <w:rPr>
          <w:spacing w:val="-7"/>
        </w:rPr>
        <w:t xml:space="preserve"> </w:t>
      </w:r>
      <w:r>
        <w:t>de</w:t>
      </w:r>
      <w:r>
        <w:rPr>
          <w:spacing w:val="-8"/>
        </w:rPr>
        <w:t xml:space="preserve"> </w:t>
      </w:r>
      <w:r>
        <w:t>Responsabilidade</w:t>
      </w:r>
      <w:r>
        <w:rPr>
          <w:spacing w:val="-7"/>
        </w:rPr>
        <w:t xml:space="preserve"> </w:t>
      </w:r>
      <w:r>
        <w:t>Técnica</w:t>
      </w:r>
      <w:r>
        <w:rPr>
          <w:spacing w:val="-4"/>
        </w:rPr>
        <w:t xml:space="preserve"> </w:t>
      </w:r>
      <w:r>
        <w:t>-</w:t>
      </w:r>
      <w:r>
        <w:rPr>
          <w:spacing w:val="-5"/>
        </w:rPr>
        <w:t xml:space="preserve"> </w:t>
      </w:r>
      <w:r>
        <w:t>ART,</w:t>
      </w:r>
      <w:r>
        <w:rPr>
          <w:spacing w:val="-7"/>
        </w:rPr>
        <w:t xml:space="preserve"> </w:t>
      </w:r>
      <w:r>
        <w:rPr>
          <w:spacing w:val="-2"/>
        </w:rPr>
        <w:t>quitada.</w:t>
      </w:r>
    </w:p>
    <w:p w14:paraId="310EE729" w14:textId="77777777" w:rsidR="00596217" w:rsidRPr="00596217" w:rsidRDefault="00596217" w:rsidP="00596217">
      <w:pPr>
        <w:pStyle w:val="PargrafodaLista"/>
        <w:numPr>
          <w:ilvl w:val="0"/>
          <w:numId w:val="39"/>
        </w:numPr>
        <w:tabs>
          <w:tab w:val="left" w:pos="143"/>
          <w:tab w:val="left" w:pos="850"/>
        </w:tabs>
        <w:spacing w:before="246" w:line="360" w:lineRule="auto"/>
        <w:ind w:right="134"/>
        <w:jc w:val="left"/>
        <w:rPr>
          <w:highlight w:val="green"/>
        </w:rPr>
      </w:pPr>
      <w:r w:rsidRPr="00596217">
        <w:rPr>
          <w:highlight w:val="green"/>
        </w:rPr>
        <w:t>Arquivo DWG georreferenciado.</w:t>
      </w:r>
    </w:p>
    <w:p w14:paraId="23C6ECBC" w14:textId="77777777" w:rsidR="00596217" w:rsidRDefault="00596217" w:rsidP="00596217">
      <w:pPr>
        <w:pStyle w:val="PargrafodaLista"/>
        <w:tabs>
          <w:tab w:val="left" w:pos="850"/>
        </w:tabs>
        <w:spacing w:before="246"/>
        <w:ind w:left="850" w:firstLine="0"/>
        <w:jc w:val="right"/>
      </w:pPr>
    </w:p>
    <w:p w14:paraId="21749DCC" w14:textId="77777777" w:rsidR="00B12D6C" w:rsidRDefault="00B12D6C">
      <w:pPr>
        <w:pStyle w:val="Corpodetexto"/>
        <w:spacing w:before="113"/>
        <w:ind w:left="0"/>
        <w:jc w:val="left"/>
      </w:pPr>
    </w:p>
    <w:p w14:paraId="11D6691D" w14:textId="77777777" w:rsidR="00B12D6C" w:rsidRDefault="00AE2AD1">
      <w:pPr>
        <w:pStyle w:val="Corpodetexto"/>
        <w:spacing w:before="1" w:line="360" w:lineRule="auto"/>
        <w:ind w:right="140"/>
      </w:pPr>
      <w:r>
        <w:rPr>
          <w:rFonts w:ascii="Arial" w:hAnsi="Arial"/>
          <w:b/>
        </w:rPr>
        <w:t xml:space="preserve">Art. 82 </w:t>
      </w:r>
      <w:r>
        <w:t>A concessão da</w:t>
      </w:r>
      <w:r>
        <w:rPr>
          <w:spacing w:val="-2"/>
        </w:rPr>
        <w:t xml:space="preserve"> </w:t>
      </w:r>
      <w:r>
        <w:t>Licença Municipal Definitiva ocorrerá seguindo os trâmites descritos na Seção V do Capítulo III desta lei, no que couber.</w:t>
      </w:r>
    </w:p>
    <w:p w14:paraId="698B3461" w14:textId="77777777" w:rsidR="00B12D6C" w:rsidRDefault="00AE2AD1">
      <w:pPr>
        <w:pStyle w:val="Corpodetexto"/>
        <w:spacing w:line="360" w:lineRule="auto"/>
        <w:ind w:right="139"/>
      </w:pPr>
      <w:r>
        <w:rPr>
          <w:rFonts w:ascii="Arial" w:hAnsi="Arial"/>
          <w:b/>
        </w:rPr>
        <w:t xml:space="preserve">Art. 83 </w:t>
      </w:r>
      <w:r>
        <w:t>Somente serão aprovados projetos de edificações em terrenos devidamente matriculados e individualizados.</w:t>
      </w:r>
    </w:p>
    <w:p w14:paraId="1C656BF2" w14:textId="77777777" w:rsidR="00B12D6C" w:rsidRDefault="00AE2AD1">
      <w:pPr>
        <w:pStyle w:val="Ttulo1"/>
        <w:spacing w:before="240"/>
        <w:ind w:right="14"/>
      </w:pPr>
      <w:r>
        <w:t>CAPÍTULO</w:t>
      </w:r>
      <w:r>
        <w:rPr>
          <w:spacing w:val="-8"/>
        </w:rPr>
        <w:t xml:space="preserve"> </w:t>
      </w:r>
      <w:r>
        <w:rPr>
          <w:spacing w:val="-5"/>
        </w:rPr>
        <w:t>VI</w:t>
      </w:r>
    </w:p>
    <w:p w14:paraId="79EADC4E" w14:textId="77777777" w:rsidR="00B12D6C" w:rsidRDefault="00B12D6C">
      <w:pPr>
        <w:pStyle w:val="Corpodetexto"/>
        <w:spacing w:before="113"/>
        <w:ind w:left="0"/>
        <w:jc w:val="left"/>
        <w:rPr>
          <w:rFonts w:ascii="Arial"/>
          <w:b/>
        </w:rPr>
      </w:pPr>
    </w:p>
    <w:p w14:paraId="4212A1C9" w14:textId="77777777" w:rsidR="00B12D6C" w:rsidRDefault="00AE2AD1">
      <w:pPr>
        <w:pStyle w:val="Ttulo2"/>
        <w:spacing w:line="588" w:lineRule="auto"/>
        <w:ind w:left="2119" w:right="2118"/>
      </w:pPr>
      <w:r>
        <w:t>Dos</w:t>
      </w:r>
      <w:r>
        <w:rPr>
          <w:spacing w:val="-9"/>
        </w:rPr>
        <w:t xml:space="preserve"> </w:t>
      </w:r>
      <w:r>
        <w:t>Parcelamentos</w:t>
      </w:r>
      <w:r>
        <w:rPr>
          <w:spacing w:val="-10"/>
        </w:rPr>
        <w:t xml:space="preserve"> </w:t>
      </w:r>
      <w:r>
        <w:t>e</w:t>
      </w:r>
      <w:r>
        <w:rPr>
          <w:spacing w:val="-16"/>
        </w:rPr>
        <w:t xml:space="preserve"> </w:t>
      </w:r>
      <w:r>
        <w:t>Assentamentos</w:t>
      </w:r>
      <w:r>
        <w:rPr>
          <w:spacing w:val="-8"/>
        </w:rPr>
        <w:t xml:space="preserve"> </w:t>
      </w:r>
      <w:r>
        <w:t>Especiais SEÇÃO I</w:t>
      </w:r>
    </w:p>
    <w:p w14:paraId="5FD562D3" w14:textId="77777777" w:rsidR="00B12D6C" w:rsidRDefault="00AE2AD1">
      <w:pPr>
        <w:spacing w:before="2"/>
        <w:ind w:left="16" w:right="9"/>
        <w:jc w:val="center"/>
        <w:rPr>
          <w:rFonts w:ascii="Arial"/>
          <w:b/>
        </w:rPr>
      </w:pPr>
      <w:r>
        <w:rPr>
          <w:rFonts w:ascii="Arial"/>
          <w:b/>
        </w:rPr>
        <w:t>Dos</w:t>
      </w:r>
      <w:r>
        <w:rPr>
          <w:rFonts w:ascii="Arial"/>
          <w:b/>
          <w:spacing w:val="-7"/>
        </w:rPr>
        <w:t xml:space="preserve"> </w:t>
      </w:r>
      <w:r>
        <w:rPr>
          <w:rFonts w:ascii="Arial"/>
          <w:b/>
        </w:rPr>
        <w:t>Parcelamentos</w:t>
      </w:r>
      <w:r>
        <w:rPr>
          <w:rFonts w:ascii="Arial"/>
          <w:b/>
          <w:spacing w:val="-8"/>
        </w:rPr>
        <w:t xml:space="preserve"> </w:t>
      </w:r>
      <w:r>
        <w:rPr>
          <w:rFonts w:ascii="Arial"/>
          <w:b/>
        </w:rPr>
        <w:t>Clandestinos</w:t>
      </w:r>
      <w:r>
        <w:rPr>
          <w:rFonts w:ascii="Arial"/>
          <w:b/>
          <w:spacing w:val="-8"/>
        </w:rPr>
        <w:t xml:space="preserve"> </w:t>
      </w:r>
      <w:r>
        <w:rPr>
          <w:rFonts w:ascii="Arial"/>
          <w:b/>
        </w:rPr>
        <w:t>e</w:t>
      </w:r>
      <w:r>
        <w:rPr>
          <w:rFonts w:ascii="Arial"/>
          <w:b/>
          <w:spacing w:val="-8"/>
        </w:rPr>
        <w:t xml:space="preserve"> </w:t>
      </w:r>
      <w:r>
        <w:rPr>
          <w:rFonts w:ascii="Arial"/>
          <w:b/>
          <w:spacing w:val="-2"/>
        </w:rPr>
        <w:t>Irregulares</w:t>
      </w:r>
    </w:p>
    <w:p w14:paraId="183D2B72" w14:textId="77777777" w:rsidR="00B12D6C" w:rsidRDefault="00B12D6C">
      <w:pPr>
        <w:pStyle w:val="Corpodetexto"/>
        <w:spacing w:before="113"/>
        <w:ind w:left="0"/>
        <w:jc w:val="left"/>
        <w:rPr>
          <w:rFonts w:ascii="Arial"/>
          <w:b/>
        </w:rPr>
      </w:pPr>
    </w:p>
    <w:p w14:paraId="7DB87260" w14:textId="77777777" w:rsidR="00B12D6C" w:rsidRDefault="00AE2AD1">
      <w:pPr>
        <w:pStyle w:val="Corpodetexto"/>
        <w:spacing w:before="0" w:line="360" w:lineRule="auto"/>
        <w:ind w:right="134"/>
      </w:pPr>
      <w:r>
        <w:rPr>
          <w:rFonts w:ascii="Arial" w:hAnsi="Arial"/>
          <w:b/>
        </w:rPr>
        <w:t xml:space="preserve">Art. 84 </w:t>
      </w:r>
      <w:r>
        <w:t>O parcelamento do solo que não foi aprovado ou licenciado pelos órgãos competentes estará sujeito a embargos administrativos e deve ser promovida a sua regularização, atendendo às determinações desta Lei e às demais disposições fixadas pela legislação municipal, estadual e federal, sem prejuízo de outras cominações legais.</w:t>
      </w:r>
    </w:p>
    <w:p w14:paraId="2808D565"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75EF5BBB" w14:textId="77777777" w:rsidR="00B12D6C" w:rsidRDefault="00AE2AD1">
      <w:pPr>
        <w:pStyle w:val="Corpodetexto"/>
        <w:spacing w:before="195" w:line="360" w:lineRule="auto"/>
        <w:ind w:right="134"/>
      </w:pPr>
      <w:r>
        <w:rPr>
          <w:rFonts w:ascii="Arial" w:hAnsi="Arial"/>
          <w:b/>
        </w:rPr>
        <w:lastRenderedPageBreak/>
        <w:t xml:space="preserve">Art. 85 </w:t>
      </w:r>
      <w:r>
        <w:t xml:space="preserve">É obrigatório o Município tornar pública a existência de parcelamentos clandestinos, mediante publicação escrita, divulgação por radiodifusão e comunicação ao Ministério </w:t>
      </w:r>
      <w:r>
        <w:rPr>
          <w:spacing w:val="-2"/>
        </w:rPr>
        <w:t>Público.</w:t>
      </w:r>
    </w:p>
    <w:p w14:paraId="7A9EFF2E" w14:textId="77777777" w:rsidR="00B12D6C" w:rsidRDefault="00B12D6C">
      <w:pPr>
        <w:pStyle w:val="Corpodetexto"/>
        <w:spacing w:before="0"/>
        <w:ind w:left="0"/>
        <w:jc w:val="left"/>
      </w:pPr>
    </w:p>
    <w:p w14:paraId="40B0776E" w14:textId="77777777" w:rsidR="00B12D6C" w:rsidRDefault="00B12D6C">
      <w:pPr>
        <w:pStyle w:val="Corpodetexto"/>
        <w:spacing w:before="0"/>
        <w:ind w:left="0"/>
        <w:jc w:val="left"/>
      </w:pPr>
    </w:p>
    <w:p w14:paraId="4CE28A35" w14:textId="77777777" w:rsidR="00B12D6C" w:rsidRDefault="00B12D6C">
      <w:pPr>
        <w:pStyle w:val="Corpodetexto"/>
        <w:spacing w:before="102"/>
        <w:ind w:left="0"/>
        <w:jc w:val="left"/>
      </w:pPr>
    </w:p>
    <w:p w14:paraId="29DCE587" w14:textId="77777777" w:rsidR="00B12D6C" w:rsidRDefault="00AE2AD1">
      <w:pPr>
        <w:pStyle w:val="Ttulo1"/>
      </w:pPr>
      <w:r>
        <w:t>SEÇÃO</w:t>
      </w:r>
      <w:r>
        <w:rPr>
          <w:spacing w:val="-4"/>
        </w:rPr>
        <w:t xml:space="preserve"> </w:t>
      </w:r>
      <w:r>
        <w:rPr>
          <w:spacing w:val="-5"/>
        </w:rPr>
        <w:t>II</w:t>
      </w:r>
    </w:p>
    <w:p w14:paraId="1A5E3075" w14:textId="77777777" w:rsidR="00B12D6C" w:rsidRDefault="00B12D6C">
      <w:pPr>
        <w:pStyle w:val="Corpodetexto"/>
        <w:spacing w:before="113"/>
        <w:ind w:left="0"/>
        <w:jc w:val="left"/>
        <w:rPr>
          <w:rFonts w:ascii="Arial"/>
          <w:b/>
        </w:rPr>
      </w:pPr>
    </w:p>
    <w:p w14:paraId="2A75A5C3" w14:textId="77777777" w:rsidR="00B12D6C" w:rsidRDefault="00AE2AD1">
      <w:pPr>
        <w:pStyle w:val="Ttulo2"/>
        <w:spacing w:before="1"/>
        <w:ind w:right="11"/>
      </w:pPr>
      <w:r>
        <w:t>Dos</w:t>
      </w:r>
      <w:r>
        <w:rPr>
          <w:spacing w:val="-6"/>
        </w:rPr>
        <w:t xml:space="preserve"> </w:t>
      </w:r>
      <w:r>
        <w:t>Processos</w:t>
      </w:r>
      <w:r>
        <w:rPr>
          <w:spacing w:val="-6"/>
        </w:rPr>
        <w:t xml:space="preserve"> </w:t>
      </w:r>
      <w:r>
        <w:t>se</w:t>
      </w:r>
      <w:r>
        <w:rPr>
          <w:spacing w:val="-7"/>
        </w:rPr>
        <w:t xml:space="preserve"> </w:t>
      </w:r>
      <w:r>
        <w:t>Regularização</w:t>
      </w:r>
      <w:r>
        <w:rPr>
          <w:spacing w:val="-5"/>
        </w:rPr>
        <w:t xml:space="preserve"> </w:t>
      </w:r>
      <w:r>
        <w:rPr>
          <w:spacing w:val="-2"/>
        </w:rPr>
        <w:t>Fundiária</w:t>
      </w:r>
    </w:p>
    <w:p w14:paraId="7E64F896" w14:textId="77777777" w:rsidR="00B12D6C" w:rsidRDefault="00B12D6C">
      <w:pPr>
        <w:pStyle w:val="Corpodetexto"/>
        <w:spacing w:before="113"/>
        <w:ind w:left="0"/>
        <w:jc w:val="left"/>
        <w:rPr>
          <w:rFonts w:ascii="Arial"/>
          <w:b/>
        </w:rPr>
      </w:pPr>
    </w:p>
    <w:p w14:paraId="02A18F07" w14:textId="77777777" w:rsidR="00B12D6C" w:rsidRDefault="00AE2AD1">
      <w:pPr>
        <w:pStyle w:val="Corpodetexto"/>
        <w:spacing w:before="0" w:line="360" w:lineRule="auto"/>
        <w:ind w:right="139"/>
      </w:pPr>
      <w:r>
        <w:rPr>
          <w:rFonts w:ascii="Arial" w:hAnsi="Arial"/>
          <w:b/>
        </w:rPr>
        <w:t xml:space="preserve">Art. 86 </w:t>
      </w:r>
      <w:r>
        <w:t>Os processos administrativos de regularização fundiária no Município de Ascurra serão pautados pelo que estabelece a legislação federal e os princípios e diretrizes estabelecidas pelo Plano Diretor Municipal.</w:t>
      </w:r>
    </w:p>
    <w:p w14:paraId="0AF8AED4" w14:textId="77777777" w:rsidR="00B12D6C" w:rsidRDefault="00AE2AD1">
      <w:pPr>
        <w:pStyle w:val="Corpodetexto"/>
      </w:pPr>
      <w:r>
        <w:rPr>
          <w:rFonts w:ascii="Arial" w:hAnsi="Arial"/>
          <w:b/>
        </w:rPr>
        <w:t>Parágrafo</w:t>
      </w:r>
      <w:r>
        <w:rPr>
          <w:rFonts w:ascii="Arial" w:hAnsi="Arial"/>
          <w:b/>
          <w:spacing w:val="-1"/>
        </w:rPr>
        <w:t xml:space="preserve"> </w:t>
      </w:r>
      <w:r>
        <w:rPr>
          <w:rFonts w:ascii="Arial" w:hAnsi="Arial"/>
          <w:b/>
        </w:rPr>
        <w:t>Único.</w:t>
      </w:r>
      <w:r>
        <w:rPr>
          <w:rFonts w:ascii="Arial" w:hAnsi="Arial"/>
          <w:b/>
          <w:spacing w:val="68"/>
        </w:rPr>
        <w:t xml:space="preserve"> </w:t>
      </w:r>
      <w:r>
        <w:t>A</w:t>
      </w:r>
      <w:r>
        <w:rPr>
          <w:spacing w:val="2"/>
        </w:rPr>
        <w:t xml:space="preserve"> </w:t>
      </w:r>
      <w:r>
        <w:t>delimitação</w:t>
      </w:r>
      <w:r>
        <w:rPr>
          <w:spacing w:val="2"/>
        </w:rPr>
        <w:t xml:space="preserve"> </w:t>
      </w:r>
      <w:r>
        <w:t>e</w:t>
      </w:r>
      <w:r>
        <w:rPr>
          <w:spacing w:val="2"/>
        </w:rPr>
        <w:t xml:space="preserve"> </w:t>
      </w:r>
      <w:r>
        <w:t>estabelecimento</w:t>
      </w:r>
      <w:r>
        <w:rPr>
          <w:spacing w:val="3"/>
        </w:rPr>
        <w:t xml:space="preserve"> </w:t>
      </w:r>
      <w:r>
        <w:t>de</w:t>
      </w:r>
      <w:r>
        <w:rPr>
          <w:spacing w:val="2"/>
        </w:rPr>
        <w:t xml:space="preserve"> </w:t>
      </w:r>
      <w:r>
        <w:t>Zonas</w:t>
      </w:r>
      <w:r>
        <w:rPr>
          <w:spacing w:val="3"/>
        </w:rPr>
        <w:t xml:space="preserve"> </w:t>
      </w:r>
      <w:r>
        <w:t>Especiais de</w:t>
      </w:r>
      <w:r>
        <w:rPr>
          <w:spacing w:val="2"/>
        </w:rPr>
        <w:t xml:space="preserve"> </w:t>
      </w:r>
      <w:r>
        <w:t>Interesse</w:t>
      </w:r>
      <w:r>
        <w:rPr>
          <w:spacing w:val="2"/>
        </w:rPr>
        <w:t xml:space="preserve"> </w:t>
      </w:r>
      <w:r>
        <w:rPr>
          <w:spacing w:val="-2"/>
        </w:rPr>
        <w:t>Social</w:t>
      </w:r>
    </w:p>
    <w:p w14:paraId="01579FBD" w14:textId="77777777" w:rsidR="00B12D6C" w:rsidRDefault="00AE2AD1">
      <w:pPr>
        <w:pStyle w:val="Corpodetexto"/>
        <w:spacing w:before="129" w:line="360" w:lineRule="auto"/>
        <w:ind w:right="139"/>
      </w:pPr>
      <w:r>
        <w:t>- ZEIS no Município de Ascurra deverá ser feita através de lei municipal específica e de acordo com as normas e diretrizes contidas na legislação federal específica.</w:t>
      </w:r>
    </w:p>
    <w:p w14:paraId="1997B9EB" w14:textId="77777777" w:rsidR="00B12D6C" w:rsidRDefault="00AE2AD1">
      <w:pPr>
        <w:pStyle w:val="Corpodetexto"/>
        <w:spacing w:line="360" w:lineRule="auto"/>
        <w:ind w:right="133"/>
      </w:pPr>
      <w:r>
        <w:rPr>
          <w:rFonts w:ascii="Arial" w:hAnsi="Arial"/>
          <w:b/>
        </w:rPr>
        <w:t xml:space="preserve">Art. 87 </w:t>
      </w:r>
      <w:r>
        <w:t>Os proprietários de loteamentos irregulares e/ou clandestinos existentes no</w:t>
      </w:r>
      <w:r>
        <w:rPr>
          <w:spacing w:val="40"/>
        </w:rPr>
        <w:t xml:space="preserve"> </w:t>
      </w:r>
      <w:r>
        <w:t>Município poderão firmar Termo de Compromisso ou Termos de Ajustamento de Conduta, através dos órgãos competentes, municipais, estaduais e federais, para serem</w:t>
      </w:r>
      <w:r>
        <w:rPr>
          <w:spacing w:val="40"/>
        </w:rPr>
        <w:t xml:space="preserve"> </w:t>
      </w:r>
      <w:r>
        <w:rPr>
          <w:spacing w:val="-2"/>
        </w:rPr>
        <w:t>regularizados.</w:t>
      </w:r>
    </w:p>
    <w:p w14:paraId="6CC433A8" w14:textId="77777777" w:rsidR="00B12D6C" w:rsidRDefault="00AE2AD1">
      <w:pPr>
        <w:pStyle w:val="Corpodetexto"/>
        <w:spacing w:line="360" w:lineRule="auto"/>
        <w:ind w:right="138"/>
      </w:pPr>
      <w:r>
        <w:rPr>
          <w:rFonts w:ascii="Arial" w:hAnsi="Arial"/>
          <w:b/>
        </w:rPr>
        <w:t xml:space="preserve">§ 1º </w:t>
      </w:r>
      <w:r>
        <w:t>Serão passíveis de ajuste de conduta somente os loteamentos protocolados na Prefeitura até 31 de julho de 1998 ou de fato consolidados antes desta data, obrigatoriamente com áreas edificadas.</w:t>
      </w:r>
    </w:p>
    <w:p w14:paraId="3DFE96CE" w14:textId="77777777" w:rsidR="00B12D6C" w:rsidRDefault="00AE2AD1">
      <w:pPr>
        <w:pStyle w:val="Corpodetexto"/>
        <w:spacing w:before="243" w:line="360" w:lineRule="auto"/>
        <w:ind w:right="135"/>
      </w:pPr>
      <w:r>
        <w:rPr>
          <w:rFonts w:ascii="Arial" w:hAnsi="Arial"/>
          <w:b/>
        </w:rPr>
        <w:t xml:space="preserve">§ 2º </w:t>
      </w:r>
      <w:r>
        <w:t>A consolidação do loteamento irregular ou clandestino poderá ser comprovada através de alvará de licença para construção, existência de infraestrutura básica, lançamento no cadastro</w:t>
      </w:r>
      <w:r>
        <w:rPr>
          <w:spacing w:val="-1"/>
        </w:rPr>
        <w:t xml:space="preserve"> </w:t>
      </w:r>
      <w:r>
        <w:t>imobiliário com pagamento</w:t>
      </w:r>
      <w:r>
        <w:rPr>
          <w:spacing w:val="-1"/>
        </w:rPr>
        <w:t xml:space="preserve"> </w:t>
      </w:r>
      <w:r>
        <w:t>de imposto</w:t>
      </w:r>
      <w:r>
        <w:rPr>
          <w:spacing w:val="-1"/>
        </w:rPr>
        <w:t xml:space="preserve"> </w:t>
      </w:r>
      <w:r>
        <w:t>predial, comprovante de</w:t>
      </w:r>
      <w:r>
        <w:rPr>
          <w:spacing w:val="-1"/>
        </w:rPr>
        <w:t xml:space="preserve"> </w:t>
      </w:r>
      <w:r>
        <w:t>posse, instrumento particular de compra e venda, ou através de prova documental admitida em direito.</w:t>
      </w:r>
    </w:p>
    <w:p w14:paraId="6AEC3E51" w14:textId="77777777" w:rsidR="00B12D6C" w:rsidRDefault="00AE2AD1">
      <w:pPr>
        <w:pStyle w:val="Corpodetexto"/>
        <w:spacing w:line="360" w:lineRule="auto"/>
        <w:ind w:right="139"/>
      </w:pPr>
      <w:r>
        <w:rPr>
          <w:rFonts w:ascii="Arial" w:hAnsi="Arial"/>
          <w:b/>
        </w:rPr>
        <w:t xml:space="preserve">§ 3º </w:t>
      </w:r>
      <w:r>
        <w:t>A análise para aprovação dos parcelamentos a que se refere este artigo será efetuada com base na legislação em vigor na época da implantação do parcelamento.</w:t>
      </w:r>
    </w:p>
    <w:p w14:paraId="041F8F55" w14:textId="77777777" w:rsidR="00B12D6C" w:rsidRDefault="00AE2AD1">
      <w:pPr>
        <w:pStyle w:val="Corpodetexto"/>
        <w:spacing w:line="360" w:lineRule="auto"/>
        <w:ind w:right="135"/>
      </w:pPr>
      <w:r>
        <w:rPr>
          <w:rFonts w:ascii="Arial" w:hAnsi="Arial"/>
          <w:b/>
        </w:rPr>
        <w:t xml:space="preserve">Art. 88 </w:t>
      </w:r>
      <w:r>
        <w:t>Fica o poder executivo autorizado a regulamentar, por meio de decreto, a aplicação dos ajustamentos de conduta no Município.</w:t>
      </w:r>
    </w:p>
    <w:p w14:paraId="49CA648E"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748069A9" w14:textId="77777777" w:rsidR="00B12D6C" w:rsidRDefault="00AE2AD1">
      <w:pPr>
        <w:pStyle w:val="Ttulo1"/>
        <w:spacing w:before="195"/>
      </w:pPr>
      <w:r>
        <w:lastRenderedPageBreak/>
        <w:t>SEÇÃO</w:t>
      </w:r>
      <w:r>
        <w:rPr>
          <w:spacing w:val="-4"/>
        </w:rPr>
        <w:t xml:space="preserve"> </w:t>
      </w:r>
      <w:r>
        <w:rPr>
          <w:spacing w:val="-5"/>
        </w:rPr>
        <w:t>III</w:t>
      </w:r>
    </w:p>
    <w:p w14:paraId="7D625C92" w14:textId="77777777" w:rsidR="00B12D6C" w:rsidRDefault="00B12D6C">
      <w:pPr>
        <w:pStyle w:val="Corpodetexto"/>
        <w:spacing w:before="115"/>
        <w:ind w:left="0"/>
        <w:jc w:val="left"/>
        <w:rPr>
          <w:rFonts w:ascii="Arial"/>
          <w:b/>
        </w:rPr>
      </w:pPr>
    </w:p>
    <w:p w14:paraId="418647B2" w14:textId="77777777" w:rsidR="00B12D6C" w:rsidRDefault="00AE2AD1">
      <w:pPr>
        <w:pStyle w:val="Ttulo2"/>
        <w:ind w:right="11"/>
      </w:pPr>
      <w:r>
        <w:t>Dos</w:t>
      </w:r>
      <w:r>
        <w:rPr>
          <w:spacing w:val="-5"/>
        </w:rPr>
        <w:t xml:space="preserve"> </w:t>
      </w:r>
      <w:r>
        <w:t>Condomínios</w:t>
      </w:r>
      <w:r>
        <w:rPr>
          <w:spacing w:val="-4"/>
        </w:rPr>
        <w:t xml:space="preserve"> </w:t>
      </w:r>
      <w:r>
        <w:t>de</w:t>
      </w:r>
      <w:r>
        <w:rPr>
          <w:spacing w:val="-7"/>
        </w:rPr>
        <w:t xml:space="preserve"> </w:t>
      </w:r>
      <w:r>
        <w:rPr>
          <w:spacing w:val="-2"/>
        </w:rPr>
        <w:t>Lotes</w:t>
      </w:r>
    </w:p>
    <w:p w14:paraId="57795ED7" w14:textId="77777777" w:rsidR="00B12D6C" w:rsidRDefault="00B12D6C">
      <w:pPr>
        <w:pStyle w:val="Corpodetexto"/>
        <w:spacing w:before="114"/>
        <w:ind w:left="0"/>
        <w:jc w:val="left"/>
        <w:rPr>
          <w:rFonts w:ascii="Arial"/>
          <w:b/>
        </w:rPr>
      </w:pPr>
    </w:p>
    <w:p w14:paraId="66383C83" w14:textId="77777777" w:rsidR="00B12D6C" w:rsidRDefault="00AE2AD1">
      <w:pPr>
        <w:pStyle w:val="Corpodetexto"/>
        <w:spacing w:before="0" w:line="360" w:lineRule="auto"/>
        <w:ind w:right="137"/>
      </w:pPr>
      <w:r>
        <w:rPr>
          <w:rFonts w:ascii="Arial" w:hAnsi="Arial"/>
          <w:b/>
        </w:rPr>
        <w:t xml:space="preserve">Art. 89 </w:t>
      </w:r>
      <w:r>
        <w:t>Considera-se Condomínio de Lotes o parcelamento do solo do imóvel, sob forma de frações ideais, correspondentes a frações privativas/unidades autônomas aptas à</w:t>
      </w:r>
      <w:r>
        <w:rPr>
          <w:spacing w:val="40"/>
        </w:rPr>
        <w:t xml:space="preserve"> </w:t>
      </w:r>
      <w:r>
        <w:t>edificação, isoladas entre si, destinadas a fins exclusivamente habitacionais, sendo a área total de terreno a ser loteado máxima de 40.000m² (quarenta mil metros quadrados).</w:t>
      </w:r>
    </w:p>
    <w:p w14:paraId="167668B3" w14:textId="77777777" w:rsidR="00B12D6C" w:rsidRDefault="00AE2AD1">
      <w:pPr>
        <w:pStyle w:val="Corpodetexto"/>
        <w:spacing w:line="360" w:lineRule="auto"/>
        <w:ind w:right="138"/>
      </w:pPr>
      <w:r>
        <w:rPr>
          <w:rFonts w:ascii="Arial" w:hAnsi="Arial"/>
          <w:b/>
        </w:rPr>
        <w:t>§ 1º</w:t>
      </w:r>
      <w:r>
        <w:rPr>
          <w:rFonts w:ascii="Arial" w:hAnsi="Arial"/>
          <w:b/>
          <w:spacing w:val="-4"/>
        </w:rPr>
        <w:t xml:space="preserve"> </w:t>
      </w:r>
      <w:r>
        <w:t>O Condomínio</w:t>
      </w:r>
      <w:r>
        <w:rPr>
          <w:spacing w:val="-3"/>
        </w:rPr>
        <w:t xml:space="preserve"> </w:t>
      </w:r>
      <w:r>
        <w:t>de</w:t>
      </w:r>
      <w:r>
        <w:rPr>
          <w:spacing w:val="-1"/>
        </w:rPr>
        <w:t xml:space="preserve"> </w:t>
      </w:r>
      <w:r>
        <w:t>Lotes</w:t>
      </w:r>
      <w:r>
        <w:rPr>
          <w:spacing w:val="-2"/>
        </w:rPr>
        <w:t xml:space="preserve"> </w:t>
      </w:r>
      <w:r>
        <w:t>seguirá</w:t>
      </w:r>
      <w:r>
        <w:rPr>
          <w:spacing w:val="-3"/>
        </w:rPr>
        <w:t xml:space="preserve"> </w:t>
      </w:r>
      <w:r>
        <w:t>todos os parâmetros</w:t>
      </w:r>
      <w:r>
        <w:rPr>
          <w:spacing w:val="-3"/>
        </w:rPr>
        <w:t xml:space="preserve"> </w:t>
      </w:r>
      <w:r>
        <w:t>urbanísticos</w:t>
      </w:r>
      <w:r>
        <w:rPr>
          <w:spacing w:val="-3"/>
        </w:rPr>
        <w:t xml:space="preserve"> </w:t>
      </w:r>
      <w:r>
        <w:t>da</w:t>
      </w:r>
      <w:r>
        <w:rPr>
          <w:spacing w:val="-3"/>
        </w:rPr>
        <w:t xml:space="preserve"> </w:t>
      </w:r>
      <w:r>
        <w:t>Lei</w:t>
      </w:r>
      <w:r>
        <w:rPr>
          <w:spacing w:val="-1"/>
        </w:rPr>
        <w:t xml:space="preserve"> </w:t>
      </w:r>
      <w:r>
        <w:t xml:space="preserve">Complementar que institui o Plano Diretor do Município, conforme a zona em que o empreendimento se </w:t>
      </w:r>
      <w:r>
        <w:rPr>
          <w:spacing w:val="-2"/>
        </w:rPr>
        <w:t>situa.</w:t>
      </w:r>
    </w:p>
    <w:p w14:paraId="579B5F36" w14:textId="77777777" w:rsidR="00B12D6C" w:rsidRDefault="00AE2AD1">
      <w:pPr>
        <w:pStyle w:val="Corpodetexto"/>
        <w:spacing w:line="362" w:lineRule="auto"/>
        <w:ind w:right="140"/>
      </w:pPr>
      <w:r>
        <w:rPr>
          <w:rFonts w:ascii="Arial" w:hAnsi="Arial"/>
          <w:b/>
        </w:rPr>
        <w:t xml:space="preserve">§ 2º </w:t>
      </w:r>
      <w:r>
        <w:t xml:space="preserve">Os índices urbanísticos devem ser calculados sobre a área de uso exclusivo, a unidade </w:t>
      </w:r>
      <w:r>
        <w:rPr>
          <w:spacing w:val="-2"/>
        </w:rPr>
        <w:t>autônoma.</w:t>
      </w:r>
    </w:p>
    <w:p w14:paraId="7EA07FB1" w14:textId="77777777" w:rsidR="00B12D6C" w:rsidRDefault="00AE2AD1">
      <w:pPr>
        <w:pStyle w:val="Corpodetexto"/>
        <w:spacing w:before="238" w:line="360" w:lineRule="auto"/>
        <w:ind w:right="138"/>
      </w:pPr>
      <w:r>
        <w:rPr>
          <w:rFonts w:ascii="Arial" w:hAnsi="Arial"/>
          <w:b/>
        </w:rPr>
        <w:t xml:space="preserve">Art. 90 </w:t>
      </w:r>
      <w:r>
        <w:t>Além dos demais critérios referentes à aprovação de parcelamentos, para implantação e aprovação dos Condomínios de Lotes deverão ser obrigatoriamente observadas as especificidades desta Seção III e os seguintes critérios:</w:t>
      </w:r>
    </w:p>
    <w:p w14:paraId="6E4FAAC6" w14:textId="77777777" w:rsidR="00B12D6C" w:rsidRDefault="00AE2AD1">
      <w:pPr>
        <w:pStyle w:val="PargrafodaLista"/>
        <w:numPr>
          <w:ilvl w:val="0"/>
          <w:numId w:val="7"/>
        </w:numPr>
        <w:tabs>
          <w:tab w:val="left" w:pos="849"/>
        </w:tabs>
        <w:spacing w:before="239" w:line="360" w:lineRule="auto"/>
        <w:ind w:right="137" w:firstLine="160"/>
        <w:jc w:val="both"/>
      </w:pPr>
      <w:r>
        <w:t>Na instituição do condomínio deve ser discriminada a parte do terreno a ser ocupada pela edificação e aquela de uso exclusivo, como jardins e quintais, bem como a fração ideal da totalidade do terreno e as partes comuns correspondentes a cada unidade (quota de terreno por unidade habitacional);</w:t>
      </w:r>
    </w:p>
    <w:p w14:paraId="01576957" w14:textId="77777777" w:rsidR="00B12D6C" w:rsidRDefault="00AE2AD1">
      <w:pPr>
        <w:pStyle w:val="PargrafodaLista"/>
        <w:numPr>
          <w:ilvl w:val="0"/>
          <w:numId w:val="7"/>
        </w:numPr>
        <w:tabs>
          <w:tab w:val="left" w:pos="848"/>
        </w:tabs>
        <w:spacing w:before="119" w:line="362" w:lineRule="auto"/>
        <w:ind w:right="139" w:firstLine="100"/>
        <w:jc w:val="both"/>
      </w:pPr>
      <w:r>
        <w:t>Apresentar Estudo Ambiental, de acordo com a legislação vigente, quando for o</w:t>
      </w:r>
      <w:r>
        <w:rPr>
          <w:spacing w:val="80"/>
        </w:rPr>
        <w:t xml:space="preserve"> </w:t>
      </w:r>
      <w:r>
        <w:rPr>
          <w:spacing w:val="-2"/>
        </w:rPr>
        <w:t>caso;</w:t>
      </w:r>
    </w:p>
    <w:p w14:paraId="1170E861" w14:textId="77777777" w:rsidR="00B12D6C" w:rsidRDefault="00AE2AD1">
      <w:pPr>
        <w:pStyle w:val="PargrafodaLista"/>
        <w:numPr>
          <w:ilvl w:val="0"/>
          <w:numId w:val="7"/>
        </w:numPr>
        <w:tabs>
          <w:tab w:val="left" w:pos="847"/>
        </w:tabs>
        <w:spacing w:before="117" w:line="360" w:lineRule="auto"/>
        <w:ind w:right="137" w:firstLine="38"/>
        <w:jc w:val="both"/>
      </w:pPr>
      <w:r>
        <w:t xml:space="preserve">Todo Condomínio de Lotes deverá ter placa indicativa permanente com o nome do </w:t>
      </w:r>
      <w:r>
        <w:rPr>
          <w:spacing w:val="-2"/>
        </w:rPr>
        <w:t>condomínio;</w:t>
      </w:r>
    </w:p>
    <w:p w14:paraId="338F8671" w14:textId="77777777" w:rsidR="00B12D6C" w:rsidRDefault="00AE2AD1">
      <w:pPr>
        <w:pStyle w:val="PargrafodaLista"/>
        <w:numPr>
          <w:ilvl w:val="0"/>
          <w:numId w:val="7"/>
        </w:numPr>
        <w:tabs>
          <w:tab w:val="left" w:pos="848"/>
        </w:tabs>
        <w:spacing w:line="360" w:lineRule="auto"/>
        <w:ind w:right="134" w:firstLine="14"/>
        <w:jc w:val="both"/>
      </w:pPr>
      <w:r>
        <w:t>Junto ao acesso principal do Condomínio de Lotes, deverá ser destinado espaço</w:t>
      </w:r>
      <w:r>
        <w:rPr>
          <w:spacing w:val="40"/>
        </w:rPr>
        <w:t xml:space="preserve"> </w:t>
      </w:r>
      <w:r>
        <w:t xml:space="preserve">para localização de medidores e áreas destinadas para armazenagem dos resíduos sólidos atendidos pela coleta pública, sempre dentro do limite do imóvel com acesso para a via </w:t>
      </w:r>
      <w:r>
        <w:rPr>
          <w:spacing w:val="-2"/>
        </w:rPr>
        <w:t>pública.</w:t>
      </w:r>
    </w:p>
    <w:p w14:paraId="24255AAE" w14:textId="77777777" w:rsidR="00B12D6C" w:rsidRDefault="00AE2AD1">
      <w:pPr>
        <w:pStyle w:val="Corpodetexto"/>
        <w:spacing w:line="360" w:lineRule="auto"/>
        <w:ind w:right="134"/>
      </w:pPr>
      <w:r>
        <w:rPr>
          <w:rFonts w:ascii="Arial" w:hAnsi="Arial"/>
          <w:b/>
        </w:rPr>
        <w:t xml:space="preserve">Art. 91 </w:t>
      </w:r>
      <w:r>
        <w:t>Para a categoria de Condomínios de Lotes não há necessidade de vincular a aprovação simultânea dos projetos das edificações das unidades autônomas à aprovação</w:t>
      </w:r>
      <w:r>
        <w:rPr>
          <w:spacing w:val="40"/>
        </w:rPr>
        <w:t xml:space="preserve"> </w:t>
      </w:r>
      <w:r>
        <w:t>do condomínio, sendo a cada unidade autônoma atribuída fração ideal do terreno que será</w:t>
      </w:r>
    </w:p>
    <w:p w14:paraId="48149B31"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59927E0E" w14:textId="77777777" w:rsidR="00B12D6C" w:rsidRDefault="00AE2AD1">
      <w:pPr>
        <w:pStyle w:val="Corpodetexto"/>
        <w:spacing w:before="195" w:line="362" w:lineRule="auto"/>
        <w:ind w:right="136"/>
      </w:pPr>
      <w:r>
        <w:lastRenderedPageBreak/>
        <w:t xml:space="preserve">proporcional ao todo, de acordo com o art. 8º, da Lei nº </w:t>
      </w:r>
      <w:hyperlink r:id="rId18" w:anchor="%3A~%3Atext%3DLEI%20N%C2%BA%204.591%2C%20DE%2016%20DE%20DEZEMBRO%20DE%201964.%26text%3DDisp%C3%B5e%20s%C3%B4bre%20o%20condom%C3%ADnio%20em%20edifica%C3%A7%C3%B5es%20e%20as%20incorpora%C3%A7%C3%B5es%20imobili%C3%A1rias">
        <w:r>
          <w:t>4.591</w:t>
        </w:r>
      </w:hyperlink>
      <w:r>
        <w:t xml:space="preserve">/1964 e art. 1.358-A, da Lei nº </w:t>
      </w:r>
      <w:hyperlink r:id="rId19">
        <w:r>
          <w:rPr>
            <w:spacing w:val="-2"/>
          </w:rPr>
          <w:t>10.406</w:t>
        </w:r>
      </w:hyperlink>
      <w:r>
        <w:rPr>
          <w:spacing w:val="-2"/>
        </w:rPr>
        <w:t>/2002.</w:t>
      </w:r>
    </w:p>
    <w:p w14:paraId="63FAB9BF" w14:textId="77777777" w:rsidR="00B12D6C" w:rsidRDefault="00AE2AD1">
      <w:pPr>
        <w:pStyle w:val="Corpodetexto"/>
        <w:spacing w:before="237" w:line="360" w:lineRule="auto"/>
        <w:ind w:right="134"/>
      </w:pPr>
      <w:r>
        <w:rPr>
          <w:rFonts w:ascii="Arial" w:hAnsi="Arial"/>
          <w:b/>
        </w:rPr>
        <w:t xml:space="preserve">Art. 92 </w:t>
      </w:r>
      <w:r>
        <w:t>Cada projeto arquitetônico para construção das edificações nas unidades</w:t>
      </w:r>
      <w:r>
        <w:rPr>
          <w:spacing w:val="80"/>
        </w:rPr>
        <w:t xml:space="preserve"> </w:t>
      </w:r>
      <w:r>
        <w:t>autônomas será aprovado individualmente após a emissão da Licença Municipal Definitiva referente ao Condomínios de Lotes.</w:t>
      </w:r>
    </w:p>
    <w:p w14:paraId="24B4CC59" w14:textId="77777777" w:rsidR="00B12D6C" w:rsidRDefault="00AE2AD1">
      <w:pPr>
        <w:pStyle w:val="Corpodetexto"/>
        <w:spacing w:line="360" w:lineRule="auto"/>
        <w:ind w:right="144"/>
      </w:pPr>
      <w:r>
        <w:rPr>
          <w:rFonts w:ascii="Arial" w:hAnsi="Arial"/>
          <w:b/>
        </w:rPr>
        <w:t xml:space="preserve">§ 1º </w:t>
      </w:r>
      <w:r>
        <w:t>Admite-se ao proprietário da unidade autônoma a sua livre utilização e edificação, respeitadas esta Lei e a legislação ambiental e urbanística municipal.</w:t>
      </w:r>
    </w:p>
    <w:p w14:paraId="471044C1" w14:textId="77777777" w:rsidR="00B12D6C" w:rsidRDefault="00AE2AD1">
      <w:pPr>
        <w:pStyle w:val="Corpodetexto"/>
        <w:spacing w:before="240" w:line="360" w:lineRule="auto"/>
        <w:ind w:right="137"/>
      </w:pPr>
      <w:r>
        <w:rPr>
          <w:rFonts w:ascii="Arial" w:hAnsi="Arial"/>
          <w:b/>
        </w:rPr>
        <w:t xml:space="preserve">§ 2º </w:t>
      </w:r>
      <w:r>
        <w:t>O empreendedor e/ou os proprietários poderão estabelecer na Convenção Condominial condições específicas de ocupação do solo no interior do condomínio, desde que mais restritivas do que a legislação urbanística municipal.</w:t>
      </w:r>
    </w:p>
    <w:p w14:paraId="562A7275" w14:textId="77777777" w:rsidR="00B12D6C" w:rsidRDefault="00AE2AD1">
      <w:pPr>
        <w:pStyle w:val="Corpodetexto"/>
        <w:spacing w:before="242"/>
      </w:pPr>
      <w:r>
        <w:rPr>
          <w:rFonts w:ascii="Arial" w:hAnsi="Arial"/>
          <w:b/>
        </w:rPr>
        <w:t>§</w:t>
      </w:r>
      <w:r>
        <w:rPr>
          <w:rFonts w:ascii="Arial" w:hAnsi="Arial"/>
          <w:b/>
          <w:spacing w:val="-7"/>
        </w:rPr>
        <w:t xml:space="preserve"> </w:t>
      </w:r>
      <w:r>
        <w:rPr>
          <w:rFonts w:ascii="Arial" w:hAnsi="Arial"/>
          <w:b/>
        </w:rPr>
        <w:t>3º</w:t>
      </w:r>
      <w:r>
        <w:rPr>
          <w:rFonts w:ascii="Arial" w:hAnsi="Arial"/>
          <w:b/>
          <w:spacing w:val="-5"/>
        </w:rPr>
        <w:t xml:space="preserve"> </w:t>
      </w:r>
      <w:r>
        <w:t>As</w:t>
      </w:r>
      <w:r>
        <w:rPr>
          <w:spacing w:val="-4"/>
        </w:rPr>
        <w:t xml:space="preserve"> </w:t>
      </w:r>
      <w:r>
        <w:t>informações</w:t>
      </w:r>
      <w:r>
        <w:rPr>
          <w:spacing w:val="-4"/>
        </w:rPr>
        <w:t xml:space="preserve"> </w:t>
      </w:r>
      <w:r>
        <w:t>deste</w:t>
      </w:r>
      <w:r>
        <w:rPr>
          <w:spacing w:val="-5"/>
        </w:rPr>
        <w:t xml:space="preserve"> </w:t>
      </w:r>
      <w:r>
        <w:t>artigo</w:t>
      </w:r>
      <w:r>
        <w:rPr>
          <w:spacing w:val="-5"/>
        </w:rPr>
        <w:t xml:space="preserve"> </w:t>
      </w:r>
      <w:r>
        <w:t>deverão</w:t>
      </w:r>
      <w:r>
        <w:rPr>
          <w:spacing w:val="-6"/>
        </w:rPr>
        <w:t xml:space="preserve"> </w:t>
      </w:r>
      <w:r>
        <w:t>constar</w:t>
      </w:r>
      <w:r>
        <w:rPr>
          <w:spacing w:val="-9"/>
        </w:rPr>
        <w:t xml:space="preserve"> </w:t>
      </w:r>
      <w:r>
        <w:t>na</w:t>
      </w:r>
      <w:r>
        <w:rPr>
          <w:spacing w:val="-5"/>
        </w:rPr>
        <w:t xml:space="preserve"> </w:t>
      </w:r>
      <w:r>
        <w:t>Convenção</w:t>
      </w:r>
      <w:r>
        <w:rPr>
          <w:spacing w:val="-4"/>
        </w:rPr>
        <w:t xml:space="preserve"> </w:t>
      </w:r>
      <w:r>
        <w:rPr>
          <w:spacing w:val="-2"/>
        </w:rPr>
        <w:t>Condominial.</w:t>
      </w:r>
    </w:p>
    <w:p w14:paraId="3575E43F" w14:textId="77777777" w:rsidR="00B12D6C" w:rsidRDefault="00B12D6C">
      <w:pPr>
        <w:pStyle w:val="Corpodetexto"/>
        <w:spacing w:before="113"/>
        <w:ind w:left="0"/>
        <w:jc w:val="left"/>
      </w:pPr>
    </w:p>
    <w:p w14:paraId="06C21464" w14:textId="77777777" w:rsidR="00B12D6C" w:rsidRDefault="00AE2AD1">
      <w:pPr>
        <w:pStyle w:val="Corpodetexto"/>
        <w:spacing w:before="0" w:line="360" w:lineRule="auto"/>
        <w:ind w:right="131"/>
      </w:pPr>
      <w:r>
        <w:rPr>
          <w:rFonts w:ascii="Arial" w:hAnsi="Arial"/>
          <w:b/>
        </w:rPr>
        <w:t xml:space="preserve">Art. 93 </w:t>
      </w:r>
      <w:r>
        <w:t xml:space="preserve">As áreas para transferência ao Município, nos casos de parcelamento sob forma de loteamento, referidas no art. 11, desta Lei, serão igualmente cedidas ao Município, à exceção das vias de uso condominial, que são privadas e de responsabilidade do </w:t>
      </w:r>
      <w:r>
        <w:rPr>
          <w:spacing w:val="-2"/>
        </w:rPr>
        <w:t>condomínio.</w:t>
      </w:r>
    </w:p>
    <w:p w14:paraId="5E94E916" w14:textId="77777777" w:rsidR="00B12D6C" w:rsidRDefault="00AE2AD1">
      <w:pPr>
        <w:pStyle w:val="Corpodetexto"/>
        <w:spacing w:line="360" w:lineRule="auto"/>
        <w:ind w:right="133"/>
      </w:pPr>
      <w:r>
        <w:rPr>
          <w:rFonts w:ascii="Arial" w:hAnsi="Arial"/>
          <w:b/>
        </w:rPr>
        <w:t xml:space="preserve">§ 1º </w:t>
      </w:r>
      <w:r>
        <w:t>Os custos advindos</w:t>
      </w:r>
      <w:r>
        <w:rPr>
          <w:spacing w:val="-1"/>
        </w:rPr>
        <w:t xml:space="preserve"> </w:t>
      </w:r>
      <w:r>
        <w:t>da manutenção da infraestrutura interna do condomínio, bem como dos seus serviços correlatos, são de inteira exclusividade dos condôminos ou do empreendedor, conforme estipular a convenção ou o contrato particular.</w:t>
      </w:r>
    </w:p>
    <w:p w14:paraId="11BEEA01" w14:textId="77777777" w:rsidR="00B12D6C" w:rsidRDefault="00AE2AD1">
      <w:pPr>
        <w:pStyle w:val="Corpodetexto"/>
        <w:spacing w:before="240" w:line="360" w:lineRule="auto"/>
        <w:ind w:right="135"/>
      </w:pPr>
      <w:r>
        <w:rPr>
          <w:rFonts w:ascii="Arial" w:hAnsi="Arial"/>
          <w:b/>
        </w:rPr>
        <w:t>§ 2</w:t>
      </w:r>
      <w:r>
        <w:rPr>
          <w:rFonts w:ascii="Arial" w:hAnsi="Arial"/>
          <w:b/>
          <w:sz w:val="18"/>
        </w:rPr>
        <w:t xml:space="preserve">º </w:t>
      </w:r>
      <w:r>
        <w:t>A totalidade dos equipamentos urbanos e comunitários e de áreas verdes previstas no art. 11 desta Lei deverá estar localizada fora da área fechada ao acesso público e com</w:t>
      </w:r>
      <w:r>
        <w:rPr>
          <w:spacing w:val="40"/>
        </w:rPr>
        <w:t xml:space="preserve"> </w:t>
      </w:r>
      <w:r>
        <w:t>frente para a via oficial.</w:t>
      </w:r>
    </w:p>
    <w:p w14:paraId="6423E940" w14:textId="77777777" w:rsidR="00B12D6C" w:rsidRDefault="00AE2AD1">
      <w:pPr>
        <w:pStyle w:val="Corpodetexto"/>
        <w:spacing w:before="241" w:line="360" w:lineRule="auto"/>
        <w:ind w:right="132"/>
      </w:pPr>
      <w:r>
        <w:rPr>
          <w:rFonts w:ascii="Arial" w:hAnsi="Arial"/>
          <w:b/>
        </w:rPr>
        <w:t>§ 3</w:t>
      </w:r>
      <w:r>
        <w:rPr>
          <w:rFonts w:ascii="Arial" w:hAnsi="Arial"/>
          <w:b/>
          <w:sz w:val="18"/>
        </w:rPr>
        <w:t xml:space="preserve">º </w:t>
      </w:r>
      <w:r>
        <w:t>Além das áreas cedidas ao Município, previstas no art. 11, é obrigatória a reserva de áreas internas de uso comum ao condomínio, que terão proporção mínima de 20% (vinte</w:t>
      </w:r>
      <w:r>
        <w:rPr>
          <w:spacing w:val="40"/>
        </w:rPr>
        <w:t xml:space="preserve"> </w:t>
      </w:r>
      <w:r>
        <w:t>por</w:t>
      </w:r>
      <w:r>
        <w:rPr>
          <w:spacing w:val="-1"/>
        </w:rPr>
        <w:t xml:space="preserve"> </w:t>
      </w:r>
      <w:r>
        <w:t>cento)</w:t>
      </w:r>
      <w:r>
        <w:rPr>
          <w:spacing w:val="-1"/>
        </w:rPr>
        <w:t xml:space="preserve"> </w:t>
      </w:r>
      <w:r>
        <w:t>da</w:t>
      </w:r>
      <w:r>
        <w:rPr>
          <w:spacing w:val="-2"/>
        </w:rPr>
        <w:t xml:space="preserve"> </w:t>
      </w:r>
      <w:r>
        <w:t>área</w:t>
      </w:r>
      <w:r>
        <w:rPr>
          <w:spacing w:val="-4"/>
        </w:rPr>
        <w:t xml:space="preserve"> </w:t>
      </w:r>
      <w:r>
        <w:t>total</w:t>
      </w:r>
      <w:r>
        <w:rPr>
          <w:spacing w:val="-4"/>
        </w:rPr>
        <w:t xml:space="preserve"> </w:t>
      </w:r>
      <w:r>
        <w:t>parcelável, sendo</w:t>
      </w:r>
      <w:r>
        <w:rPr>
          <w:spacing w:val="-2"/>
        </w:rPr>
        <w:t xml:space="preserve"> </w:t>
      </w:r>
      <w:r>
        <w:t>que, no</w:t>
      </w:r>
      <w:r>
        <w:rPr>
          <w:spacing w:val="-2"/>
        </w:rPr>
        <w:t xml:space="preserve"> </w:t>
      </w:r>
      <w:r>
        <w:t>mínimo,</w:t>
      </w:r>
      <w:r>
        <w:rPr>
          <w:spacing w:val="-1"/>
        </w:rPr>
        <w:t xml:space="preserve"> </w:t>
      </w:r>
      <w:r>
        <w:t>10%</w:t>
      </w:r>
      <w:r>
        <w:rPr>
          <w:spacing w:val="-3"/>
        </w:rPr>
        <w:t xml:space="preserve"> </w:t>
      </w:r>
      <w:r>
        <w:t>(dez</w:t>
      </w:r>
      <w:r>
        <w:rPr>
          <w:spacing w:val="-1"/>
        </w:rPr>
        <w:t xml:space="preserve"> </w:t>
      </w:r>
      <w:r>
        <w:t>por</w:t>
      </w:r>
      <w:r>
        <w:rPr>
          <w:spacing w:val="-3"/>
        </w:rPr>
        <w:t xml:space="preserve"> </w:t>
      </w:r>
      <w:r>
        <w:t>cento)</w:t>
      </w:r>
      <w:r>
        <w:rPr>
          <w:spacing w:val="-1"/>
        </w:rPr>
        <w:t xml:space="preserve"> </w:t>
      </w:r>
      <w:r>
        <w:t>destinados</w:t>
      </w:r>
      <w:r>
        <w:rPr>
          <w:spacing w:val="-1"/>
        </w:rPr>
        <w:t xml:space="preserve"> </w:t>
      </w:r>
      <w:r>
        <w:t>à Área Verde de Recreação, não podendo esta estar situada em Área de Preservação Permanente (APP).</w:t>
      </w:r>
    </w:p>
    <w:p w14:paraId="50B821A1" w14:textId="77777777" w:rsidR="00B12D6C" w:rsidRDefault="00AE2AD1">
      <w:pPr>
        <w:pStyle w:val="Corpodetexto"/>
        <w:spacing w:before="240" w:line="360" w:lineRule="auto"/>
        <w:ind w:right="136"/>
      </w:pPr>
      <w:r>
        <w:rPr>
          <w:rFonts w:ascii="Arial" w:hAnsi="Arial"/>
          <w:b/>
        </w:rPr>
        <w:t>§ 4</w:t>
      </w:r>
      <w:r>
        <w:rPr>
          <w:rFonts w:ascii="Arial" w:hAnsi="Arial"/>
          <w:b/>
          <w:sz w:val="18"/>
        </w:rPr>
        <w:t xml:space="preserve">º </w:t>
      </w:r>
      <w:r>
        <w:t>Os Condomínios de Lotes implantados em terreno ou lote oriundo de parcelamento anterior estão desonerados de doação de área institucional, desde que a doação já tenha sido feita no parcelamento anterior, comprovada através de documentação pertinente, respeitada a legislação incidente.</w:t>
      </w:r>
    </w:p>
    <w:p w14:paraId="42EEEE1C"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63319318" w14:textId="77777777" w:rsidR="00B12D6C" w:rsidRDefault="00AE2AD1">
      <w:pPr>
        <w:pStyle w:val="Corpodetexto"/>
        <w:spacing w:before="195" w:line="362" w:lineRule="auto"/>
        <w:ind w:right="134"/>
      </w:pPr>
      <w:r>
        <w:rPr>
          <w:rFonts w:ascii="Arial" w:hAnsi="Arial"/>
          <w:b/>
        </w:rPr>
        <w:lastRenderedPageBreak/>
        <w:t xml:space="preserve">Art. 94 </w:t>
      </w:r>
      <w:r>
        <w:t>As divisas dos Condomínios de Lotes deverão ser feitas com lotes de frente e abertos para a via oficial.</w:t>
      </w:r>
    </w:p>
    <w:p w14:paraId="7FE4E146" w14:textId="77777777" w:rsidR="00B12D6C" w:rsidRDefault="00AE2AD1">
      <w:pPr>
        <w:pStyle w:val="Corpodetexto"/>
        <w:spacing w:before="237" w:line="360" w:lineRule="auto"/>
        <w:ind w:right="134"/>
      </w:pPr>
      <w:r>
        <w:rPr>
          <w:rFonts w:ascii="Arial" w:hAnsi="Arial"/>
          <w:b/>
        </w:rPr>
        <w:t xml:space="preserve">Art. 95 </w:t>
      </w:r>
      <w:r>
        <w:t>Deverão ser previstas áreas para estacionamento de veículos no interior dos Condomínios de Lotes, respeitando-se o disposto no Plano Diretor de Desenvolvimento Sustentável do Município de Ascurra.</w:t>
      </w:r>
    </w:p>
    <w:p w14:paraId="0AA3274E" w14:textId="77777777" w:rsidR="00B12D6C" w:rsidRDefault="00AE2AD1">
      <w:pPr>
        <w:pStyle w:val="Corpodetexto"/>
        <w:spacing w:line="360" w:lineRule="auto"/>
        <w:ind w:right="134"/>
      </w:pPr>
      <w:r>
        <w:rPr>
          <w:rFonts w:ascii="Arial" w:hAnsi="Arial"/>
          <w:b/>
        </w:rPr>
        <w:t xml:space="preserve">Art. 96 </w:t>
      </w:r>
      <w:r>
        <w:t>A infraestrutura básica exigida para aprovação dos Condomínios de Lotes é a mesma definida nos artigos 64 a 69 desta lei, no que couber para os casos de loteamento</w:t>
      </w:r>
      <w:r>
        <w:rPr>
          <w:spacing w:val="40"/>
        </w:rPr>
        <w:t xml:space="preserve"> </w:t>
      </w:r>
      <w:r>
        <w:t>ou de desmembramento.</w:t>
      </w:r>
    </w:p>
    <w:p w14:paraId="30278BF7" w14:textId="77777777" w:rsidR="00B12D6C" w:rsidRDefault="00AE2AD1">
      <w:pPr>
        <w:pStyle w:val="Corpodetexto"/>
        <w:spacing w:before="240" w:line="360" w:lineRule="auto"/>
        <w:ind w:right="131"/>
      </w:pPr>
      <w:r>
        <w:rPr>
          <w:rFonts w:ascii="Arial" w:hAnsi="Arial"/>
          <w:b/>
        </w:rPr>
        <w:t xml:space="preserve">Art. 97 </w:t>
      </w:r>
      <w:r>
        <w:t>Para Condomínios de Lotes com área superior a 20.000m² (vinte mil metros quadrados) ou com mais de 50 (cinquenta) unidades autônomas, com ou sem edificação integrada, deverá ser elaborado pelo empreendedor o Estudo de Impacto de Vizinhança - EIV, observando as regras estabelecidas na legislação vigente, especialmente a Lei do Plano Diretor.</w:t>
      </w:r>
    </w:p>
    <w:p w14:paraId="78315825" w14:textId="77777777" w:rsidR="00B12D6C" w:rsidRDefault="00AE2AD1">
      <w:pPr>
        <w:pStyle w:val="Corpodetexto"/>
        <w:spacing w:before="241" w:line="360" w:lineRule="auto"/>
        <w:ind w:right="138"/>
      </w:pPr>
      <w:r>
        <w:rPr>
          <w:rFonts w:ascii="Arial" w:hAnsi="Arial"/>
          <w:b/>
        </w:rPr>
        <w:t xml:space="preserve">§ 1º </w:t>
      </w:r>
      <w:r>
        <w:t>A elaboração do EIV não substitui o licenciamento ambiental, requerido nos termos da legislação ambiental vigente, nem quaisquer outras exigências legais.</w:t>
      </w:r>
    </w:p>
    <w:p w14:paraId="180F8658" w14:textId="77777777" w:rsidR="00B12D6C" w:rsidRDefault="00AE2AD1">
      <w:pPr>
        <w:pStyle w:val="Corpodetexto"/>
        <w:spacing w:before="240" w:line="360" w:lineRule="auto"/>
        <w:ind w:right="132"/>
      </w:pPr>
      <w:r>
        <w:rPr>
          <w:rFonts w:ascii="Arial" w:hAnsi="Arial"/>
          <w:b/>
        </w:rPr>
        <w:t xml:space="preserve">§ 2º </w:t>
      </w:r>
      <w:r>
        <w:t>Antes da decisão sobre o projeto, o Estudo de Impacto de Vizinhança</w:t>
      </w:r>
      <w:r>
        <w:rPr>
          <w:spacing w:val="29"/>
        </w:rPr>
        <w:t xml:space="preserve"> </w:t>
      </w:r>
      <w:r>
        <w:t>- EIV deve ter</w:t>
      </w:r>
      <w:r>
        <w:rPr>
          <w:spacing w:val="40"/>
        </w:rPr>
        <w:t xml:space="preserve"> </w:t>
      </w:r>
      <w:r>
        <w:t>seu</w:t>
      </w:r>
      <w:r>
        <w:rPr>
          <w:spacing w:val="-1"/>
        </w:rPr>
        <w:t xml:space="preserve"> </w:t>
      </w:r>
      <w:r>
        <w:t>trâmite</w:t>
      </w:r>
      <w:r>
        <w:rPr>
          <w:spacing w:val="-3"/>
        </w:rPr>
        <w:t xml:space="preserve"> </w:t>
      </w:r>
      <w:r>
        <w:t>finalizado</w:t>
      </w:r>
      <w:r>
        <w:rPr>
          <w:spacing w:val="-1"/>
        </w:rPr>
        <w:t xml:space="preserve"> </w:t>
      </w:r>
      <w:r>
        <w:t>conforme</w:t>
      </w:r>
      <w:r>
        <w:rPr>
          <w:spacing w:val="-1"/>
        </w:rPr>
        <w:t xml:space="preserve"> </w:t>
      </w:r>
      <w:r>
        <w:t>especifica</w:t>
      </w:r>
      <w:r>
        <w:rPr>
          <w:spacing w:val="-1"/>
        </w:rPr>
        <w:t xml:space="preserve"> </w:t>
      </w:r>
      <w:r>
        <w:t>a</w:t>
      </w:r>
      <w:r>
        <w:rPr>
          <w:spacing w:val="-3"/>
        </w:rPr>
        <w:t xml:space="preserve"> </w:t>
      </w:r>
      <w:r>
        <w:t>Lei</w:t>
      </w:r>
      <w:r>
        <w:rPr>
          <w:spacing w:val="-1"/>
        </w:rPr>
        <w:t xml:space="preserve"> </w:t>
      </w:r>
      <w:r>
        <w:t>do</w:t>
      </w:r>
      <w:r>
        <w:rPr>
          <w:spacing w:val="-1"/>
        </w:rPr>
        <w:t xml:space="preserve"> </w:t>
      </w:r>
      <w:r>
        <w:t>Plano</w:t>
      </w:r>
      <w:r>
        <w:rPr>
          <w:spacing w:val="-1"/>
        </w:rPr>
        <w:t xml:space="preserve"> </w:t>
      </w:r>
      <w:r>
        <w:t>Diretor e</w:t>
      </w:r>
      <w:r>
        <w:rPr>
          <w:spacing w:val="-1"/>
        </w:rPr>
        <w:t xml:space="preserve"> </w:t>
      </w:r>
      <w:r>
        <w:t>demais</w:t>
      </w:r>
      <w:r>
        <w:rPr>
          <w:spacing w:val="-3"/>
        </w:rPr>
        <w:t xml:space="preserve"> </w:t>
      </w:r>
      <w:r>
        <w:t>leis que</w:t>
      </w:r>
      <w:r>
        <w:rPr>
          <w:spacing w:val="-1"/>
        </w:rPr>
        <w:t xml:space="preserve"> </w:t>
      </w:r>
      <w:r>
        <w:t>tratem</w:t>
      </w:r>
      <w:r>
        <w:rPr>
          <w:spacing w:val="-2"/>
        </w:rPr>
        <w:t xml:space="preserve"> </w:t>
      </w:r>
      <w:r>
        <w:t xml:space="preserve">da </w:t>
      </w:r>
      <w:r>
        <w:rPr>
          <w:spacing w:val="-2"/>
        </w:rPr>
        <w:t>matéria.</w:t>
      </w:r>
    </w:p>
    <w:p w14:paraId="26A19E09" w14:textId="77777777" w:rsidR="00B12D6C" w:rsidRDefault="00AE2AD1">
      <w:pPr>
        <w:pStyle w:val="Corpodetexto"/>
        <w:spacing w:line="360" w:lineRule="auto"/>
        <w:ind w:right="135"/>
      </w:pPr>
      <w:r>
        <w:rPr>
          <w:rFonts w:ascii="Arial" w:hAnsi="Arial"/>
          <w:b/>
        </w:rPr>
        <w:t xml:space="preserve">Art. 98 </w:t>
      </w:r>
      <w:r>
        <w:t>Além das exigências estabelecidas nesta Lei, outras complementares ou mais restritivas poderão ser previstas no Termo de Compromisso, resultado do Estudo de</w:t>
      </w:r>
      <w:r>
        <w:rPr>
          <w:spacing w:val="40"/>
        </w:rPr>
        <w:t xml:space="preserve"> </w:t>
      </w:r>
      <w:r>
        <w:t>Impacto de Vizinhança - EIV do empreendimento que, conforme legislação específica, for obrigado à elaboração do EIV.</w:t>
      </w:r>
    </w:p>
    <w:p w14:paraId="21387E5D" w14:textId="77777777" w:rsidR="00B12D6C" w:rsidRDefault="00AE2AD1">
      <w:pPr>
        <w:pStyle w:val="Corpodetexto"/>
        <w:spacing w:before="242" w:line="360" w:lineRule="auto"/>
        <w:ind w:right="133"/>
      </w:pPr>
      <w:r>
        <w:rPr>
          <w:rFonts w:ascii="Arial" w:hAnsi="Arial"/>
          <w:b/>
        </w:rPr>
        <w:t xml:space="preserve">Art. 99 </w:t>
      </w:r>
      <w:r>
        <w:t>Os demais procedimentos para aprovação do Condomínio de Lotes serão os mesmos dos parcelamentos, porém condicionados à aprovação do Conselho Municipal de Desenvolvimento Urbano de Ascurra.</w:t>
      </w:r>
    </w:p>
    <w:p w14:paraId="0F546704" w14:textId="77777777" w:rsidR="00B12D6C" w:rsidRDefault="00AE2AD1">
      <w:pPr>
        <w:pStyle w:val="Ttulo2"/>
        <w:spacing w:before="239"/>
        <w:ind w:right="12"/>
      </w:pPr>
      <w:r>
        <w:t>Subseção</w:t>
      </w:r>
      <w:r>
        <w:rPr>
          <w:spacing w:val="-7"/>
        </w:rPr>
        <w:t xml:space="preserve"> </w:t>
      </w:r>
      <w:r>
        <w:rPr>
          <w:spacing w:val="-10"/>
        </w:rPr>
        <w:t>I</w:t>
      </w:r>
    </w:p>
    <w:p w14:paraId="3400C4E4" w14:textId="77777777" w:rsidR="00B12D6C" w:rsidRDefault="00AE2AD1">
      <w:pPr>
        <w:spacing w:before="127"/>
        <w:ind w:left="16" w:right="14"/>
        <w:jc w:val="center"/>
        <w:rPr>
          <w:rFonts w:ascii="Arial" w:hAnsi="Arial"/>
          <w:b/>
        </w:rPr>
      </w:pPr>
      <w:r>
        <w:rPr>
          <w:rFonts w:ascii="Arial" w:hAnsi="Arial"/>
          <w:b/>
        </w:rPr>
        <w:t>Da</w:t>
      </w:r>
      <w:r>
        <w:rPr>
          <w:rFonts w:ascii="Arial" w:hAnsi="Arial"/>
          <w:b/>
          <w:spacing w:val="-6"/>
        </w:rPr>
        <w:t xml:space="preserve"> </w:t>
      </w:r>
      <w:r>
        <w:rPr>
          <w:rFonts w:ascii="Arial" w:hAnsi="Arial"/>
          <w:b/>
        </w:rPr>
        <w:t>Articulação</w:t>
      </w:r>
      <w:r>
        <w:rPr>
          <w:rFonts w:ascii="Arial" w:hAnsi="Arial"/>
          <w:b/>
          <w:spacing w:val="-7"/>
        </w:rPr>
        <w:t xml:space="preserve"> </w:t>
      </w:r>
      <w:r>
        <w:rPr>
          <w:rFonts w:ascii="Arial" w:hAnsi="Arial"/>
          <w:b/>
        </w:rPr>
        <w:t>com</w:t>
      </w:r>
      <w:r>
        <w:rPr>
          <w:rFonts w:ascii="Arial" w:hAnsi="Arial"/>
          <w:b/>
          <w:spacing w:val="-4"/>
        </w:rPr>
        <w:t xml:space="preserve"> </w:t>
      </w:r>
      <w:r>
        <w:rPr>
          <w:rFonts w:ascii="Arial" w:hAnsi="Arial"/>
          <w:b/>
        </w:rPr>
        <w:t>o</w:t>
      </w:r>
      <w:r>
        <w:rPr>
          <w:rFonts w:ascii="Arial" w:hAnsi="Arial"/>
          <w:b/>
          <w:spacing w:val="-6"/>
        </w:rPr>
        <w:t xml:space="preserve"> </w:t>
      </w:r>
      <w:r>
        <w:rPr>
          <w:rFonts w:ascii="Arial" w:hAnsi="Arial"/>
          <w:b/>
        </w:rPr>
        <w:t>Sistema</w:t>
      </w:r>
      <w:r>
        <w:rPr>
          <w:rFonts w:ascii="Arial" w:hAnsi="Arial"/>
          <w:b/>
          <w:spacing w:val="-5"/>
        </w:rPr>
        <w:t xml:space="preserve"> </w:t>
      </w:r>
      <w:r>
        <w:rPr>
          <w:rFonts w:ascii="Arial" w:hAnsi="Arial"/>
          <w:b/>
        </w:rPr>
        <w:t>Viário</w:t>
      </w:r>
      <w:r>
        <w:rPr>
          <w:rFonts w:ascii="Arial" w:hAnsi="Arial"/>
          <w:b/>
          <w:spacing w:val="-6"/>
        </w:rPr>
        <w:t xml:space="preserve"> </w:t>
      </w:r>
      <w:r>
        <w:rPr>
          <w:rFonts w:ascii="Arial" w:hAnsi="Arial"/>
          <w:b/>
        </w:rPr>
        <w:t>Municipal</w:t>
      </w:r>
      <w:r>
        <w:rPr>
          <w:rFonts w:ascii="Arial" w:hAnsi="Arial"/>
          <w:b/>
          <w:spacing w:val="-2"/>
        </w:rPr>
        <w:t xml:space="preserve"> </w:t>
      </w:r>
      <w:r>
        <w:rPr>
          <w:rFonts w:ascii="Arial" w:hAnsi="Arial"/>
          <w:b/>
        </w:rPr>
        <w:t>e</w:t>
      </w:r>
      <w:r>
        <w:rPr>
          <w:rFonts w:ascii="Arial" w:hAnsi="Arial"/>
          <w:b/>
          <w:spacing w:val="-6"/>
        </w:rPr>
        <w:t xml:space="preserve"> </w:t>
      </w:r>
      <w:r>
        <w:rPr>
          <w:rFonts w:ascii="Arial" w:hAnsi="Arial"/>
          <w:b/>
        </w:rPr>
        <w:t>das</w:t>
      </w:r>
      <w:r>
        <w:rPr>
          <w:rFonts w:ascii="Arial" w:hAnsi="Arial"/>
          <w:b/>
          <w:spacing w:val="-4"/>
        </w:rPr>
        <w:t xml:space="preserve"> </w:t>
      </w:r>
      <w:r>
        <w:rPr>
          <w:rFonts w:ascii="Arial" w:hAnsi="Arial"/>
          <w:b/>
        </w:rPr>
        <w:t>Vias</w:t>
      </w:r>
      <w:r>
        <w:rPr>
          <w:rFonts w:ascii="Arial" w:hAnsi="Arial"/>
          <w:b/>
          <w:spacing w:val="-5"/>
        </w:rPr>
        <w:t xml:space="preserve"> </w:t>
      </w:r>
      <w:r>
        <w:rPr>
          <w:rFonts w:ascii="Arial" w:hAnsi="Arial"/>
          <w:b/>
        </w:rPr>
        <w:t>Internas</w:t>
      </w:r>
      <w:r>
        <w:rPr>
          <w:rFonts w:ascii="Arial" w:hAnsi="Arial"/>
          <w:b/>
          <w:spacing w:val="-4"/>
        </w:rPr>
        <w:t xml:space="preserve"> </w:t>
      </w:r>
      <w:r>
        <w:rPr>
          <w:rFonts w:ascii="Arial" w:hAnsi="Arial"/>
          <w:b/>
        </w:rPr>
        <w:t>de</w:t>
      </w:r>
      <w:r>
        <w:rPr>
          <w:rFonts w:ascii="Arial" w:hAnsi="Arial"/>
          <w:b/>
          <w:spacing w:val="-3"/>
        </w:rPr>
        <w:t xml:space="preserve"> </w:t>
      </w:r>
      <w:r>
        <w:rPr>
          <w:rFonts w:ascii="Arial" w:hAnsi="Arial"/>
          <w:b/>
          <w:spacing w:val="-2"/>
        </w:rPr>
        <w:t>Circulação</w:t>
      </w:r>
    </w:p>
    <w:p w14:paraId="1C8E40C3" w14:textId="77777777" w:rsidR="00B12D6C" w:rsidRDefault="00B12D6C">
      <w:pPr>
        <w:pStyle w:val="Corpodetexto"/>
        <w:spacing w:before="113"/>
        <w:ind w:left="0"/>
        <w:jc w:val="left"/>
        <w:rPr>
          <w:rFonts w:ascii="Arial"/>
          <w:b/>
        </w:rPr>
      </w:pPr>
    </w:p>
    <w:p w14:paraId="18573BD4" w14:textId="77777777" w:rsidR="00B12D6C" w:rsidRDefault="00AE2AD1">
      <w:pPr>
        <w:pStyle w:val="Corpodetexto"/>
        <w:spacing w:before="0" w:line="360" w:lineRule="auto"/>
        <w:ind w:right="137"/>
      </w:pPr>
      <w:r>
        <w:rPr>
          <w:rFonts w:ascii="Arial" w:hAnsi="Arial"/>
          <w:b/>
        </w:rPr>
        <w:t xml:space="preserve">Art. 100 </w:t>
      </w:r>
      <w:r>
        <w:t>Condomínios de Lotes se adequarão ao traçado do sistema viário básico, às diretrizes urbanísticas e de preservação ambiental determinados pelo Município, especialmente</w:t>
      </w:r>
      <w:r>
        <w:rPr>
          <w:spacing w:val="40"/>
        </w:rPr>
        <w:t xml:space="preserve"> </w:t>
      </w:r>
      <w:r>
        <w:t>à</w:t>
      </w:r>
      <w:r>
        <w:rPr>
          <w:spacing w:val="40"/>
        </w:rPr>
        <w:t xml:space="preserve"> </w:t>
      </w:r>
      <w:r>
        <w:t>Lei</w:t>
      </w:r>
      <w:r>
        <w:rPr>
          <w:spacing w:val="40"/>
        </w:rPr>
        <w:t xml:space="preserve"> </w:t>
      </w:r>
      <w:r>
        <w:t>Complementar</w:t>
      </w:r>
      <w:r>
        <w:rPr>
          <w:spacing w:val="40"/>
        </w:rPr>
        <w:t xml:space="preserve"> </w:t>
      </w:r>
      <w:r>
        <w:t>74/2007,</w:t>
      </w:r>
      <w:r>
        <w:rPr>
          <w:spacing w:val="40"/>
        </w:rPr>
        <w:t xml:space="preserve"> </w:t>
      </w:r>
      <w:r>
        <w:t>que</w:t>
      </w:r>
      <w:r>
        <w:rPr>
          <w:spacing w:val="40"/>
        </w:rPr>
        <w:t xml:space="preserve"> </w:t>
      </w:r>
      <w:r>
        <w:t>institui</w:t>
      </w:r>
      <w:r>
        <w:rPr>
          <w:spacing w:val="40"/>
        </w:rPr>
        <w:t xml:space="preserve"> </w:t>
      </w:r>
      <w:r>
        <w:t>o</w:t>
      </w:r>
      <w:r>
        <w:rPr>
          <w:spacing w:val="40"/>
        </w:rPr>
        <w:t xml:space="preserve"> </w:t>
      </w:r>
      <w:r>
        <w:t>Plano</w:t>
      </w:r>
      <w:r>
        <w:rPr>
          <w:spacing w:val="40"/>
        </w:rPr>
        <w:t xml:space="preserve"> </w:t>
      </w:r>
      <w:r>
        <w:t>Diretor,</w:t>
      </w:r>
      <w:r>
        <w:rPr>
          <w:spacing w:val="40"/>
        </w:rPr>
        <w:t xml:space="preserve"> </w:t>
      </w:r>
      <w:r>
        <w:t>e</w:t>
      </w:r>
      <w:r>
        <w:rPr>
          <w:spacing w:val="39"/>
        </w:rPr>
        <w:t xml:space="preserve"> </w:t>
      </w:r>
      <w:r>
        <w:t>lei</w:t>
      </w:r>
      <w:r>
        <w:rPr>
          <w:spacing w:val="40"/>
        </w:rPr>
        <w:t xml:space="preserve"> </w:t>
      </w:r>
      <w:r>
        <w:t>municipal</w:t>
      </w:r>
    </w:p>
    <w:p w14:paraId="659EF653"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1E5CC4D7" w14:textId="77777777" w:rsidR="00B12D6C" w:rsidRDefault="00AE2AD1">
      <w:pPr>
        <w:pStyle w:val="Corpodetexto"/>
        <w:spacing w:before="195" w:line="362" w:lineRule="auto"/>
        <w:ind w:right="141"/>
      </w:pPr>
      <w:r>
        <w:lastRenderedPageBreak/>
        <w:t>específica que versar sobre a matéria, de modo a assegurar a integração do empreendimento com a estrutura urbana existente.</w:t>
      </w:r>
    </w:p>
    <w:p w14:paraId="67F83B27" w14:textId="77777777" w:rsidR="00B12D6C" w:rsidRDefault="00AE2AD1">
      <w:pPr>
        <w:pStyle w:val="Corpodetexto"/>
        <w:spacing w:before="237" w:line="360" w:lineRule="auto"/>
        <w:ind w:right="136"/>
      </w:pPr>
      <w:r>
        <w:rPr>
          <w:rFonts w:ascii="Arial" w:hAnsi="Arial"/>
          <w:b/>
        </w:rPr>
        <w:t xml:space="preserve">Art. 101 </w:t>
      </w:r>
      <w:r>
        <w:t>Entre 2 (dois) ou mais Condomínios de Lotes poderá ser exigida, uma via de circulação, atendendo às necessidades do sistema viário municipal definido pelo órgão municipal competente e aprovado pelo Conselho Municipal de Desenvolvimento Urbano.</w:t>
      </w:r>
    </w:p>
    <w:p w14:paraId="39023936" w14:textId="77777777" w:rsidR="00B12D6C" w:rsidRDefault="00AE2AD1">
      <w:pPr>
        <w:pStyle w:val="Corpodetexto"/>
        <w:spacing w:line="360" w:lineRule="auto"/>
        <w:ind w:right="138"/>
      </w:pPr>
      <w:r>
        <w:rPr>
          <w:rFonts w:ascii="Arial" w:hAnsi="Arial"/>
          <w:b/>
        </w:rPr>
        <w:t>Parágrafo único</w:t>
      </w:r>
      <w:r>
        <w:t>. A implantação e execução da</w:t>
      </w:r>
      <w:r>
        <w:rPr>
          <w:spacing w:val="-2"/>
        </w:rPr>
        <w:t xml:space="preserve"> </w:t>
      </w:r>
      <w:r>
        <w:t>via, bem como de toda a sua infraestrutura, fica a cargo dos empreendedores.</w:t>
      </w:r>
    </w:p>
    <w:p w14:paraId="255991A1" w14:textId="77777777" w:rsidR="00B12D6C" w:rsidRDefault="00AE2AD1">
      <w:pPr>
        <w:pStyle w:val="Corpodetexto"/>
        <w:spacing w:before="240" w:line="360" w:lineRule="auto"/>
        <w:ind w:right="139"/>
      </w:pPr>
      <w:r>
        <w:rPr>
          <w:rFonts w:ascii="Arial" w:hAnsi="Arial"/>
          <w:b/>
        </w:rPr>
        <w:t xml:space="preserve">Art. 102 </w:t>
      </w:r>
      <w:r>
        <w:t>De acordo com o § 4º, do art. 4º, da lei 6.766/79, no caso de condomínio de lotes, poderão ser instituídas limitações administrativas e direitos reais sobre coisa alheia em benefício do poder público, da população em geral e da proteção da paisagem urbana, tais como servidões de passagem, usufrutos e restrições à construção de muros.</w:t>
      </w:r>
    </w:p>
    <w:p w14:paraId="78348C20" w14:textId="77777777" w:rsidR="00B12D6C" w:rsidRDefault="00AE2AD1">
      <w:pPr>
        <w:pStyle w:val="Corpodetexto"/>
        <w:spacing w:before="241" w:line="360" w:lineRule="auto"/>
        <w:ind w:right="134"/>
      </w:pPr>
      <w:r>
        <w:rPr>
          <w:rFonts w:ascii="Arial" w:hAnsi="Arial"/>
          <w:b/>
        </w:rPr>
        <w:t xml:space="preserve">Art. 103 </w:t>
      </w:r>
      <w:r>
        <w:t>As vias internas de circulação e acesso aos lotes deverão observar, além do disposto nas leis municipais pertinentes à matéria, os seguintes requisitos:</w:t>
      </w:r>
    </w:p>
    <w:p w14:paraId="12F0A223" w14:textId="77777777" w:rsidR="00B12D6C" w:rsidRDefault="00AE2AD1">
      <w:pPr>
        <w:pStyle w:val="PargrafodaLista"/>
        <w:numPr>
          <w:ilvl w:val="0"/>
          <w:numId w:val="6"/>
        </w:numPr>
        <w:tabs>
          <w:tab w:val="left" w:pos="849"/>
        </w:tabs>
        <w:spacing w:before="240" w:line="360" w:lineRule="auto"/>
        <w:ind w:right="138" w:firstLine="160"/>
        <w:jc w:val="both"/>
      </w:pPr>
      <w:r>
        <w:t>O acesso e circulação de veículos e pedestres se fará por uma via interna de circulação com largura de, no mínimo:</w:t>
      </w:r>
    </w:p>
    <w:p w14:paraId="3488CB98" w14:textId="77777777" w:rsidR="00B12D6C" w:rsidRDefault="00AE2AD1">
      <w:pPr>
        <w:pStyle w:val="PargrafodaLista"/>
        <w:numPr>
          <w:ilvl w:val="1"/>
          <w:numId w:val="6"/>
        </w:numPr>
        <w:tabs>
          <w:tab w:val="left" w:pos="849"/>
        </w:tabs>
        <w:spacing w:line="360" w:lineRule="auto"/>
        <w:ind w:right="139" w:firstLine="283"/>
      </w:pPr>
      <w:r>
        <w:t>6,00m (seis metros) quando as unidades autônomas estiverem situadas em um só lado da via, sendo no mínimo 1,50m (um metro e cinquenta centímetros) destinado à</w:t>
      </w:r>
      <w:r>
        <w:rPr>
          <w:spacing w:val="40"/>
        </w:rPr>
        <w:t xml:space="preserve"> </w:t>
      </w:r>
      <w:r>
        <w:t>calçada no mesmo lado dos sublotes e, no mínimo, 4,50m (quatro metros e cinquenta centímetros) de pista de rolamento;</w:t>
      </w:r>
    </w:p>
    <w:p w14:paraId="7EF74681" w14:textId="77777777" w:rsidR="00B12D6C" w:rsidRDefault="00AE2AD1">
      <w:pPr>
        <w:pStyle w:val="PargrafodaLista"/>
        <w:numPr>
          <w:ilvl w:val="1"/>
          <w:numId w:val="6"/>
        </w:numPr>
        <w:tabs>
          <w:tab w:val="left" w:pos="849"/>
        </w:tabs>
        <w:spacing w:before="90" w:line="360" w:lineRule="auto"/>
        <w:ind w:right="139" w:firstLine="283"/>
      </w:pPr>
      <w:r>
        <w:t>8,00m (oito metros), quando as unidades autônomas estiverem dispostas em ambos os lados da via, sendo no mínimo 1,50m (um metro e cinquenta centímetros) de cada lado destinado à calçada e, no mínimo, 5,00m (cinco metros) de pista de rolamento.</w:t>
      </w:r>
    </w:p>
    <w:p w14:paraId="6F58BD38" w14:textId="77777777" w:rsidR="00B12D6C" w:rsidRDefault="00AE2AD1">
      <w:pPr>
        <w:pStyle w:val="PargrafodaLista"/>
        <w:numPr>
          <w:ilvl w:val="1"/>
          <w:numId w:val="6"/>
        </w:numPr>
        <w:tabs>
          <w:tab w:val="left" w:pos="850"/>
        </w:tabs>
        <w:spacing w:before="88" w:line="360" w:lineRule="auto"/>
        <w:ind w:right="138" w:firstLine="283"/>
      </w:pPr>
      <w:r>
        <w:t>A seção da pista de rolamento da via interna de acesso comum aos condôminos deverá ser igual a maior via interna projetada internamente no condomínio de lotes.</w:t>
      </w:r>
    </w:p>
    <w:p w14:paraId="3A5FFF03" w14:textId="77777777" w:rsidR="00B12D6C" w:rsidRDefault="00AE2AD1">
      <w:pPr>
        <w:pStyle w:val="PargrafodaLista"/>
        <w:numPr>
          <w:ilvl w:val="0"/>
          <w:numId w:val="6"/>
        </w:numPr>
        <w:tabs>
          <w:tab w:val="left" w:pos="848"/>
        </w:tabs>
        <w:spacing w:line="360" w:lineRule="auto"/>
        <w:ind w:right="139" w:firstLine="100"/>
        <w:jc w:val="both"/>
      </w:pPr>
      <w:r>
        <w:t>Quando houver mais de 05 (cinco) as unidades autônomas no mesmo lado da via, esta deve ser composta de uma praça de retorno, onde caiba, no mínimo, circunferência com 15,00m (quinze metros) de diâmetro e calçada de 1,50m (um metro e cinquenta centímetros), conforme figura da alínea b do artigo 109.</w:t>
      </w:r>
    </w:p>
    <w:p w14:paraId="0FC6DEB3" w14:textId="77777777" w:rsidR="00B12D6C" w:rsidRDefault="00AE2AD1">
      <w:pPr>
        <w:pStyle w:val="PargrafodaLista"/>
        <w:numPr>
          <w:ilvl w:val="0"/>
          <w:numId w:val="6"/>
        </w:numPr>
        <w:tabs>
          <w:tab w:val="left" w:pos="847"/>
        </w:tabs>
        <w:spacing w:before="121" w:line="360" w:lineRule="auto"/>
        <w:ind w:right="137" w:firstLine="38"/>
        <w:jc w:val="both"/>
      </w:pPr>
      <w:r>
        <w:t xml:space="preserve">o acesso de pedestres ao condomínio deverá ser independente do acesso de veículos e se fará por calçada pavimentada, devendo seguir o disposto no inciso I deste </w:t>
      </w:r>
      <w:r>
        <w:rPr>
          <w:spacing w:val="-2"/>
        </w:rPr>
        <w:t>artigo;</w:t>
      </w:r>
    </w:p>
    <w:p w14:paraId="5B5A2CE0" w14:textId="77777777" w:rsidR="00B12D6C" w:rsidRDefault="00B12D6C">
      <w:pPr>
        <w:pStyle w:val="PargrafodaLista"/>
        <w:spacing w:line="360" w:lineRule="auto"/>
        <w:sectPr w:rsidR="00B12D6C">
          <w:pgSz w:w="11910" w:h="16850"/>
          <w:pgMar w:top="2000" w:right="992" w:bottom="280" w:left="1559" w:header="615" w:footer="0" w:gutter="0"/>
          <w:cols w:space="720"/>
        </w:sectPr>
      </w:pPr>
    </w:p>
    <w:p w14:paraId="2D7881E4" w14:textId="77777777" w:rsidR="00B12D6C" w:rsidRDefault="00AE2AD1">
      <w:pPr>
        <w:pStyle w:val="PargrafodaLista"/>
        <w:numPr>
          <w:ilvl w:val="0"/>
          <w:numId w:val="6"/>
        </w:numPr>
        <w:tabs>
          <w:tab w:val="left" w:pos="850"/>
        </w:tabs>
        <w:spacing w:before="195"/>
        <w:ind w:left="850" w:hanging="693"/>
        <w:jc w:val="left"/>
      </w:pPr>
      <w:r>
        <w:lastRenderedPageBreak/>
        <w:t>Todas</w:t>
      </w:r>
      <w:r>
        <w:rPr>
          <w:spacing w:val="-4"/>
        </w:rPr>
        <w:t xml:space="preserve"> </w:t>
      </w:r>
      <w:r>
        <w:t>as</w:t>
      </w:r>
      <w:r>
        <w:rPr>
          <w:spacing w:val="-4"/>
        </w:rPr>
        <w:t xml:space="preserve"> </w:t>
      </w:r>
      <w:r>
        <w:t>áreas</w:t>
      </w:r>
      <w:r>
        <w:rPr>
          <w:spacing w:val="-7"/>
        </w:rPr>
        <w:t xml:space="preserve"> </w:t>
      </w:r>
      <w:r>
        <w:t>de</w:t>
      </w:r>
      <w:r>
        <w:rPr>
          <w:spacing w:val="-4"/>
        </w:rPr>
        <w:t xml:space="preserve"> </w:t>
      </w:r>
      <w:r>
        <w:t>uso</w:t>
      </w:r>
      <w:r>
        <w:rPr>
          <w:spacing w:val="-6"/>
        </w:rPr>
        <w:t xml:space="preserve"> </w:t>
      </w:r>
      <w:r>
        <w:t>exclusivo</w:t>
      </w:r>
      <w:r>
        <w:rPr>
          <w:spacing w:val="-5"/>
        </w:rPr>
        <w:t xml:space="preserve"> </w:t>
      </w:r>
      <w:r>
        <w:t>deverão</w:t>
      </w:r>
      <w:r>
        <w:rPr>
          <w:spacing w:val="-6"/>
        </w:rPr>
        <w:t xml:space="preserve"> </w:t>
      </w:r>
      <w:r>
        <w:t>ter</w:t>
      </w:r>
      <w:r>
        <w:rPr>
          <w:spacing w:val="-3"/>
        </w:rPr>
        <w:t xml:space="preserve"> </w:t>
      </w:r>
      <w:r>
        <w:t>acesso</w:t>
      </w:r>
      <w:r>
        <w:rPr>
          <w:spacing w:val="-5"/>
        </w:rPr>
        <w:t xml:space="preserve"> </w:t>
      </w:r>
      <w:r>
        <w:t>através</w:t>
      </w:r>
      <w:r>
        <w:rPr>
          <w:spacing w:val="-6"/>
        </w:rPr>
        <w:t xml:space="preserve"> </w:t>
      </w:r>
      <w:r>
        <w:t>de</w:t>
      </w:r>
      <w:r>
        <w:rPr>
          <w:spacing w:val="-4"/>
        </w:rPr>
        <w:t xml:space="preserve"> </w:t>
      </w:r>
      <w:r>
        <w:t>áreas</w:t>
      </w:r>
      <w:r>
        <w:rPr>
          <w:spacing w:val="-6"/>
        </w:rPr>
        <w:t xml:space="preserve"> </w:t>
      </w:r>
      <w:r>
        <w:rPr>
          <w:spacing w:val="-2"/>
        </w:rPr>
        <w:t>comuns.</w:t>
      </w:r>
    </w:p>
    <w:p w14:paraId="031BCC9E" w14:textId="77777777" w:rsidR="00B12D6C" w:rsidRDefault="00B12D6C">
      <w:pPr>
        <w:pStyle w:val="Corpodetexto"/>
        <w:spacing w:before="115"/>
        <w:ind w:left="0"/>
        <w:jc w:val="left"/>
      </w:pPr>
    </w:p>
    <w:p w14:paraId="5C857322" w14:textId="77777777" w:rsidR="00B12D6C" w:rsidRDefault="00AE2AD1">
      <w:pPr>
        <w:pStyle w:val="Corpodetexto"/>
        <w:spacing w:before="0" w:line="360" w:lineRule="auto"/>
        <w:ind w:right="135"/>
      </w:pPr>
      <w:r>
        <w:rPr>
          <w:rFonts w:ascii="Arial" w:hAnsi="Arial"/>
          <w:b/>
        </w:rPr>
        <w:t xml:space="preserve">Art. 104 </w:t>
      </w:r>
      <w:r>
        <w:t>Para os Condomínios de Lotes de Grande Porte deverá ser prevista área de acumulação interna ao lote junto à entrada de veículos com extensão mínima de 5,00m (cinco metros).</w:t>
      </w:r>
    </w:p>
    <w:p w14:paraId="069EBFDE" w14:textId="77777777" w:rsidR="00B12D6C" w:rsidRDefault="00AE2AD1">
      <w:pPr>
        <w:pStyle w:val="Ttulo1"/>
        <w:spacing w:before="240"/>
      </w:pPr>
      <w:r>
        <w:t>CAPÍTULO</w:t>
      </w:r>
      <w:r>
        <w:rPr>
          <w:spacing w:val="-8"/>
        </w:rPr>
        <w:t xml:space="preserve"> </w:t>
      </w:r>
      <w:r>
        <w:rPr>
          <w:spacing w:val="-5"/>
        </w:rPr>
        <w:t>VII</w:t>
      </w:r>
    </w:p>
    <w:p w14:paraId="133349F8" w14:textId="77777777" w:rsidR="00B12D6C" w:rsidRDefault="00B12D6C">
      <w:pPr>
        <w:pStyle w:val="Corpodetexto"/>
        <w:spacing w:before="113"/>
        <w:ind w:left="0"/>
        <w:jc w:val="left"/>
        <w:rPr>
          <w:rFonts w:ascii="Arial"/>
          <w:b/>
        </w:rPr>
      </w:pPr>
    </w:p>
    <w:p w14:paraId="31A969EA" w14:textId="77777777" w:rsidR="00B12D6C" w:rsidRDefault="00AE2AD1">
      <w:pPr>
        <w:pStyle w:val="Ttulo2"/>
        <w:spacing w:before="1"/>
        <w:ind w:left="3"/>
      </w:pPr>
      <w:r>
        <w:t>Das</w:t>
      </w:r>
      <w:r>
        <w:rPr>
          <w:spacing w:val="-11"/>
        </w:rPr>
        <w:t xml:space="preserve"> </w:t>
      </w:r>
      <w:r>
        <w:t>Responsabilidades</w:t>
      </w:r>
      <w:r>
        <w:rPr>
          <w:spacing w:val="-12"/>
        </w:rPr>
        <w:t xml:space="preserve"> </w:t>
      </w:r>
      <w:r>
        <w:rPr>
          <w:spacing w:val="-2"/>
        </w:rPr>
        <w:t>Técnicas</w:t>
      </w:r>
    </w:p>
    <w:p w14:paraId="4B510009" w14:textId="77777777" w:rsidR="00B12D6C" w:rsidRDefault="00AE2AD1">
      <w:pPr>
        <w:pStyle w:val="Corpodetexto"/>
        <w:spacing w:before="246" w:line="360" w:lineRule="auto"/>
        <w:ind w:left="128" w:right="133"/>
      </w:pPr>
      <w:r>
        <w:rPr>
          <w:rFonts w:ascii="Arial" w:hAnsi="Arial"/>
          <w:b/>
        </w:rPr>
        <w:t xml:space="preserve">Art. 105 </w:t>
      </w:r>
      <w:r>
        <w:t>Para os fins desta Lei, somente profissionais legalmente habilitados poderão assinar, como responsáveis técnicos, projetos, memoriais, orçamentos, planilhas de cálculo ou quaisquer outros documentos submetidos à apreciação do Município.</w:t>
      </w:r>
    </w:p>
    <w:p w14:paraId="7D7B44CA" w14:textId="77777777" w:rsidR="00B12D6C" w:rsidRDefault="00AE2AD1">
      <w:pPr>
        <w:pStyle w:val="Corpodetexto"/>
        <w:spacing w:before="201" w:line="360" w:lineRule="auto"/>
        <w:ind w:left="138" w:right="134"/>
      </w:pPr>
      <w:r>
        <w:rPr>
          <w:rFonts w:ascii="Arial" w:hAnsi="Arial"/>
          <w:b/>
        </w:rPr>
        <w:t xml:space="preserve">§ 1º </w:t>
      </w:r>
      <w:r>
        <w:t>São considerados profissionais legalmente habilitados aqueles que estejam inscritos no Conselho Regional de Engenharia, Arquitetura e Agronomia - CREA, ou no Conselho de Arquitetura e Urbanismo – CAU, conforme suas atribuições profissionais.</w:t>
      </w:r>
    </w:p>
    <w:p w14:paraId="7D0AEC52" w14:textId="77777777" w:rsidR="00B12D6C" w:rsidRDefault="00AE2AD1">
      <w:pPr>
        <w:pStyle w:val="Corpodetexto"/>
        <w:spacing w:before="198" w:line="360" w:lineRule="auto"/>
        <w:ind w:left="138" w:right="139"/>
      </w:pPr>
      <w:r>
        <w:rPr>
          <w:rFonts w:ascii="Arial" w:hAnsi="Arial"/>
          <w:b/>
        </w:rPr>
        <w:t xml:space="preserve">§ 2º </w:t>
      </w:r>
      <w:r>
        <w:t>A responsabilidade civil pelos serviços de projetos, cálculos, topografia, memoriais e especificações cabe aos seus autores e responsáveis técnicos e, pela execução das obras, aos profissionais ou empresas que as construírem.</w:t>
      </w:r>
    </w:p>
    <w:p w14:paraId="2718F835" w14:textId="77777777" w:rsidR="00B12D6C" w:rsidRDefault="00B12D6C">
      <w:pPr>
        <w:pStyle w:val="Corpodetexto"/>
        <w:spacing w:before="0"/>
        <w:ind w:left="0"/>
        <w:jc w:val="left"/>
      </w:pPr>
    </w:p>
    <w:p w14:paraId="03F6CAD2" w14:textId="77777777" w:rsidR="00B12D6C" w:rsidRDefault="00B12D6C">
      <w:pPr>
        <w:pStyle w:val="Corpodetexto"/>
        <w:spacing w:before="79"/>
        <w:ind w:left="0"/>
        <w:jc w:val="left"/>
      </w:pPr>
    </w:p>
    <w:p w14:paraId="2DCF8B4B" w14:textId="77777777" w:rsidR="00B12D6C" w:rsidRDefault="00AE2AD1">
      <w:pPr>
        <w:pStyle w:val="Ttulo1"/>
      </w:pPr>
      <w:r>
        <w:t>CAPÍTULO</w:t>
      </w:r>
      <w:r>
        <w:rPr>
          <w:spacing w:val="-8"/>
        </w:rPr>
        <w:t xml:space="preserve"> </w:t>
      </w:r>
      <w:r>
        <w:rPr>
          <w:spacing w:val="-4"/>
        </w:rPr>
        <w:t>VIII</w:t>
      </w:r>
    </w:p>
    <w:p w14:paraId="0E1F8E25" w14:textId="77777777" w:rsidR="00B12D6C" w:rsidRDefault="00AE2AD1">
      <w:pPr>
        <w:pStyle w:val="Ttulo2"/>
        <w:spacing w:before="246"/>
        <w:ind w:left="3"/>
      </w:pPr>
      <w:r>
        <w:t>Das</w:t>
      </w:r>
      <w:r>
        <w:rPr>
          <w:spacing w:val="-3"/>
        </w:rPr>
        <w:t xml:space="preserve"> </w:t>
      </w:r>
      <w:r>
        <w:rPr>
          <w:spacing w:val="-2"/>
        </w:rPr>
        <w:t>Penalidades</w:t>
      </w:r>
    </w:p>
    <w:p w14:paraId="6B9CE95F" w14:textId="77777777" w:rsidR="00B12D6C" w:rsidRDefault="00B12D6C">
      <w:pPr>
        <w:pStyle w:val="Corpodetexto"/>
        <w:spacing w:before="114"/>
        <w:ind w:left="0"/>
        <w:jc w:val="left"/>
        <w:rPr>
          <w:rFonts w:ascii="Arial"/>
          <w:b/>
        </w:rPr>
      </w:pPr>
    </w:p>
    <w:p w14:paraId="7DB1C9BC" w14:textId="77777777" w:rsidR="00B12D6C" w:rsidRDefault="00AE2AD1">
      <w:pPr>
        <w:pStyle w:val="Corpodetexto"/>
        <w:spacing w:before="0" w:line="360" w:lineRule="auto"/>
        <w:ind w:right="134"/>
      </w:pPr>
      <w:r>
        <w:rPr>
          <w:rFonts w:ascii="Arial" w:hAnsi="Arial"/>
          <w:b/>
        </w:rPr>
        <w:t xml:space="preserve">Art. 106 </w:t>
      </w:r>
      <w:r>
        <w:t>O empreendedor estará sujeito à aplicação das penalidades, incluindo as previstas na legislação federal, se incorrer em qualquer infração ou desrespeito às normas contidas</w:t>
      </w:r>
      <w:r>
        <w:rPr>
          <w:spacing w:val="40"/>
        </w:rPr>
        <w:t xml:space="preserve"> </w:t>
      </w:r>
      <w:r>
        <w:t>na presente Lei.</w:t>
      </w:r>
    </w:p>
    <w:p w14:paraId="2895249D" w14:textId="77777777" w:rsidR="00B12D6C" w:rsidRDefault="00AE2AD1">
      <w:pPr>
        <w:pStyle w:val="Corpodetexto"/>
        <w:spacing w:line="360" w:lineRule="auto"/>
        <w:ind w:right="135"/>
      </w:pPr>
      <w:r>
        <w:rPr>
          <w:rFonts w:ascii="Arial" w:hAnsi="Arial"/>
          <w:b/>
        </w:rPr>
        <w:t xml:space="preserve">Art. 107 </w:t>
      </w:r>
      <w:r>
        <w:t>O infrator de qualquer preceito desta Lei deve ser previamente notificado, pessoalmente</w:t>
      </w:r>
      <w:r>
        <w:rPr>
          <w:spacing w:val="-2"/>
        </w:rPr>
        <w:t xml:space="preserve"> </w:t>
      </w:r>
      <w:r>
        <w:t>ou</w:t>
      </w:r>
      <w:r>
        <w:rPr>
          <w:spacing w:val="-4"/>
        </w:rPr>
        <w:t xml:space="preserve"> </w:t>
      </w:r>
      <w:r>
        <w:t>mediante</w:t>
      </w:r>
      <w:r>
        <w:rPr>
          <w:spacing w:val="-1"/>
        </w:rPr>
        <w:t xml:space="preserve"> </w:t>
      </w:r>
      <w:r>
        <w:t>via</w:t>
      </w:r>
      <w:r>
        <w:rPr>
          <w:spacing w:val="-2"/>
        </w:rPr>
        <w:t xml:space="preserve"> </w:t>
      </w:r>
      <w:r>
        <w:t>postal</w:t>
      </w:r>
      <w:r>
        <w:rPr>
          <w:spacing w:val="-3"/>
        </w:rPr>
        <w:t xml:space="preserve"> </w:t>
      </w:r>
      <w:r>
        <w:t>com</w:t>
      </w:r>
      <w:r>
        <w:rPr>
          <w:spacing w:val="-1"/>
        </w:rPr>
        <w:t xml:space="preserve"> </w:t>
      </w:r>
      <w:r>
        <w:t>aviso</w:t>
      </w:r>
      <w:r>
        <w:rPr>
          <w:spacing w:val="-4"/>
        </w:rPr>
        <w:t xml:space="preserve"> </w:t>
      </w:r>
      <w:r>
        <w:t>de</w:t>
      </w:r>
      <w:r>
        <w:rPr>
          <w:spacing w:val="-2"/>
        </w:rPr>
        <w:t xml:space="preserve"> </w:t>
      </w:r>
      <w:r>
        <w:t>recebimento,</w:t>
      </w:r>
      <w:r>
        <w:rPr>
          <w:spacing w:val="-1"/>
        </w:rPr>
        <w:t xml:space="preserve"> </w:t>
      </w:r>
      <w:r>
        <w:t>para</w:t>
      </w:r>
      <w:r>
        <w:rPr>
          <w:spacing w:val="-2"/>
        </w:rPr>
        <w:t xml:space="preserve"> </w:t>
      </w:r>
      <w:r>
        <w:t>regularizar</w:t>
      </w:r>
      <w:r>
        <w:rPr>
          <w:spacing w:val="-1"/>
        </w:rPr>
        <w:t xml:space="preserve"> </w:t>
      </w:r>
      <w:r>
        <w:t>a</w:t>
      </w:r>
      <w:r>
        <w:rPr>
          <w:spacing w:val="-2"/>
        </w:rPr>
        <w:t xml:space="preserve"> </w:t>
      </w:r>
      <w:r>
        <w:t>situação, no</w:t>
      </w:r>
      <w:r>
        <w:rPr>
          <w:spacing w:val="-1"/>
        </w:rPr>
        <w:t xml:space="preserve"> </w:t>
      </w:r>
      <w:r>
        <w:t>prazo</w:t>
      </w:r>
      <w:r>
        <w:rPr>
          <w:spacing w:val="-3"/>
        </w:rPr>
        <w:t xml:space="preserve"> </w:t>
      </w:r>
      <w:r>
        <w:t>máximo</w:t>
      </w:r>
      <w:r>
        <w:rPr>
          <w:spacing w:val="-1"/>
        </w:rPr>
        <w:t xml:space="preserve"> </w:t>
      </w:r>
      <w:r>
        <w:t>de</w:t>
      </w:r>
      <w:r>
        <w:rPr>
          <w:spacing w:val="-3"/>
        </w:rPr>
        <w:t xml:space="preserve"> </w:t>
      </w:r>
      <w:r>
        <w:t>30</w:t>
      </w:r>
      <w:r>
        <w:rPr>
          <w:spacing w:val="-3"/>
        </w:rPr>
        <w:t xml:space="preserve"> </w:t>
      </w:r>
      <w:r>
        <w:t>(trinta) dias, salvo</w:t>
      </w:r>
      <w:r>
        <w:rPr>
          <w:spacing w:val="-3"/>
        </w:rPr>
        <w:t xml:space="preserve"> </w:t>
      </w:r>
      <w:r>
        <w:t>nos casos</w:t>
      </w:r>
      <w:r>
        <w:rPr>
          <w:spacing w:val="-1"/>
        </w:rPr>
        <w:t xml:space="preserve"> </w:t>
      </w:r>
      <w:r>
        <w:t>de</w:t>
      </w:r>
      <w:r>
        <w:rPr>
          <w:spacing w:val="-1"/>
        </w:rPr>
        <w:t xml:space="preserve"> </w:t>
      </w:r>
      <w:r>
        <w:t>prazo</w:t>
      </w:r>
      <w:r>
        <w:rPr>
          <w:spacing w:val="-3"/>
        </w:rPr>
        <w:t xml:space="preserve"> </w:t>
      </w:r>
      <w:r>
        <w:t>menor</w:t>
      </w:r>
      <w:r>
        <w:rPr>
          <w:spacing w:val="-2"/>
        </w:rPr>
        <w:t xml:space="preserve"> </w:t>
      </w:r>
      <w:r>
        <w:t>fixados neste</w:t>
      </w:r>
      <w:r>
        <w:rPr>
          <w:spacing w:val="-3"/>
        </w:rPr>
        <w:t xml:space="preserve"> </w:t>
      </w:r>
      <w:r>
        <w:t>Capítulo.</w:t>
      </w:r>
    </w:p>
    <w:p w14:paraId="7CAA637D" w14:textId="77777777" w:rsidR="00B12D6C" w:rsidRDefault="00AE2AD1">
      <w:pPr>
        <w:pStyle w:val="Corpodetexto"/>
        <w:spacing w:before="242" w:line="360" w:lineRule="auto"/>
        <w:ind w:right="137"/>
      </w:pPr>
      <w:r>
        <w:rPr>
          <w:rFonts w:ascii="Arial" w:hAnsi="Arial"/>
          <w:b/>
        </w:rPr>
        <w:t xml:space="preserve">Art. 108 </w:t>
      </w:r>
      <w:r>
        <w:t>Em caso de reincidência, o valor da multa será aplicado em dobro aumentando progressivamente, acrescentando-se</w:t>
      </w:r>
      <w:r>
        <w:rPr>
          <w:spacing w:val="-2"/>
        </w:rPr>
        <w:t xml:space="preserve"> </w:t>
      </w:r>
      <w:r>
        <w:t>ao último</w:t>
      </w:r>
      <w:r>
        <w:rPr>
          <w:spacing w:val="-1"/>
        </w:rPr>
        <w:t xml:space="preserve"> </w:t>
      </w:r>
      <w:r>
        <w:t>valor aplicado o valor</w:t>
      </w:r>
      <w:r>
        <w:rPr>
          <w:spacing w:val="-1"/>
        </w:rPr>
        <w:t xml:space="preserve"> </w:t>
      </w:r>
      <w:r>
        <w:t>básico respectivo, sem prejuízo das demais penalidades previstas na legislação federal e municipal.</w:t>
      </w:r>
    </w:p>
    <w:p w14:paraId="2FB7A50D" w14:textId="77777777" w:rsidR="00B12D6C" w:rsidRDefault="00AE2AD1">
      <w:pPr>
        <w:pStyle w:val="Corpodetexto"/>
        <w:spacing w:before="240"/>
      </w:pPr>
      <w:r>
        <w:rPr>
          <w:rFonts w:ascii="Arial" w:hAnsi="Arial"/>
          <w:b/>
        </w:rPr>
        <w:t>§</w:t>
      </w:r>
      <w:r>
        <w:rPr>
          <w:rFonts w:ascii="Arial" w:hAnsi="Arial"/>
          <w:b/>
          <w:spacing w:val="-4"/>
        </w:rPr>
        <w:t xml:space="preserve"> </w:t>
      </w:r>
      <w:r>
        <w:rPr>
          <w:rFonts w:ascii="Arial" w:hAnsi="Arial"/>
          <w:b/>
        </w:rPr>
        <w:t>1º</w:t>
      </w:r>
      <w:r>
        <w:rPr>
          <w:rFonts w:ascii="Arial" w:hAnsi="Arial"/>
          <w:b/>
          <w:spacing w:val="-3"/>
        </w:rPr>
        <w:t xml:space="preserve"> </w:t>
      </w:r>
      <w:r>
        <w:t>Para</w:t>
      </w:r>
      <w:r>
        <w:rPr>
          <w:spacing w:val="-5"/>
        </w:rPr>
        <w:t xml:space="preserve"> </w:t>
      </w:r>
      <w:r>
        <w:t>os</w:t>
      </w:r>
      <w:r>
        <w:rPr>
          <w:spacing w:val="-5"/>
        </w:rPr>
        <w:t xml:space="preserve"> </w:t>
      </w:r>
      <w:r>
        <w:t>fins</w:t>
      </w:r>
      <w:r>
        <w:rPr>
          <w:spacing w:val="-3"/>
        </w:rPr>
        <w:t xml:space="preserve"> </w:t>
      </w:r>
      <w:r>
        <w:t>desta</w:t>
      </w:r>
      <w:r>
        <w:rPr>
          <w:spacing w:val="-3"/>
        </w:rPr>
        <w:t xml:space="preserve"> </w:t>
      </w:r>
      <w:r>
        <w:t>Lei,</w:t>
      </w:r>
      <w:r>
        <w:rPr>
          <w:spacing w:val="-1"/>
        </w:rPr>
        <w:t xml:space="preserve"> </w:t>
      </w:r>
      <w:r>
        <w:t>considera-se</w:t>
      </w:r>
      <w:r>
        <w:rPr>
          <w:spacing w:val="-5"/>
        </w:rPr>
        <w:t xml:space="preserve"> </w:t>
      </w:r>
      <w:r>
        <w:rPr>
          <w:spacing w:val="-2"/>
        </w:rPr>
        <w:t>reincidência:</w:t>
      </w:r>
    </w:p>
    <w:p w14:paraId="3343BA44" w14:textId="77777777" w:rsidR="00B12D6C" w:rsidRDefault="00B12D6C">
      <w:pPr>
        <w:pStyle w:val="Corpodetexto"/>
        <w:sectPr w:rsidR="00B12D6C">
          <w:pgSz w:w="11910" w:h="16850"/>
          <w:pgMar w:top="2000" w:right="992" w:bottom="280" w:left="1559" w:header="615" w:footer="0" w:gutter="0"/>
          <w:cols w:space="720"/>
        </w:sectPr>
      </w:pPr>
    </w:p>
    <w:p w14:paraId="484D94AD" w14:textId="77777777" w:rsidR="00B12D6C" w:rsidRDefault="00AE2AD1">
      <w:pPr>
        <w:pStyle w:val="PargrafodaLista"/>
        <w:numPr>
          <w:ilvl w:val="0"/>
          <w:numId w:val="5"/>
        </w:numPr>
        <w:tabs>
          <w:tab w:val="left" w:pos="850"/>
        </w:tabs>
        <w:spacing w:before="195" w:line="362" w:lineRule="auto"/>
        <w:ind w:right="141" w:firstLine="160"/>
      </w:pPr>
      <w:r>
        <w:lastRenderedPageBreak/>
        <w:t>o</w:t>
      </w:r>
      <w:r>
        <w:rPr>
          <w:spacing w:val="27"/>
        </w:rPr>
        <w:t xml:space="preserve"> </w:t>
      </w:r>
      <w:r>
        <w:t>cometimento, pela mesma</w:t>
      </w:r>
      <w:r>
        <w:rPr>
          <w:spacing w:val="27"/>
        </w:rPr>
        <w:t xml:space="preserve"> </w:t>
      </w:r>
      <w:r>
        <w:t>pessoa física</w:t>
      </w:r>
      <w:r>
        <w:rPr>
          <w:spacing w:val="27"/>
        </w:rPr>
        <w:t xml:space="preserve"> </w:t>
      </w:r>
      <w:r>
        <w:t>ou jurídica, de nova infração da mesma natureza, em relação ao mesmo estabelecimento ou atividade;</w:t>
      </w:r>
    </w:p>
    <w:p w14:paraId="634D7FBF" w14:textId="77777777" w:rsidR="00B12D6C" w:rsidRDefault="00AE2AD1">
      <w:pPr>
        <w:pStyle w:val="PargrafodaLista"/>
        <w:numPr>
          <w:ilvl w:val="0"/>
          <w:numId w:val="5"/>
        </w:numPr>
        <w:tabs>
          <w:tab w:val="left" w:pos="850"/>
        </w:tabs>
        <w:spacing w:before="117"/>
        <w:ind w:left="850" w:hanging="607"/>
      </w:pPr>
      <w:r>
        <w:t>a</w:t>
      </w:r>
      <w:r>
        <w:rPr>
          <w:spacing w:val="-7"/>
        </w:rPr>
        <w:t xml:space="preserve"> </w:t>
      </w:r>
      <w:r>
        <w:t>persistência</w:t>
      </w:r>
      <w:r>
        <w:rPr>
          <w:spacing w:val="-5"/>
        </w:rPr>
        <w:t xml:space="preserve"> </w:t>
      </w:r>
      <w:r>
        <w:t>no</w:t>
      </w:r>
      <w:r>
        <w:rPr>
          <w:spacing w:val="-5"/>
        </w:rPr>
        <w:t xml:space="preserve"> </w:t>
      </w:r>
      <w:r>
        <w:t>descumprimento</w:t>
      </w:r>
      <w:r>
        <w:rPr>
          <w:spacing w:val="-6"/>
        </w:rPr>
        <w:t xml:space="preserve"> </w:t>
      </w:r>
      <w:r>
        <w:t>da</w:t>
      </w:r>
      <w:r>
        <w:rPr>
          <w:spacing w:val="-5"/>
        </w:rPr>
        <w:t xml:space="preserve"> </w:t>
      </w:r>
      <w:r>
        <w:t>Lei,</w:t>
      </w:r>
      <w:r>
        <w:rPr>
          <w:spacing w:val="-6"/>
        </w:rPr>
        <w:t xml:space="preserve"> </w:t>
      </w:r>
      <w:r>
        <w:t>apesar</w:t>
      </w:r>
      <w:r>
        <w:rPr>
          <w:spacing w:val="-3"/>
        </w:rPr>
        <w:t xml:space="preserve"> </w:t>
      </w:r>
      <w:r>
        <w:t>de</w:t>
      </w:r>
      <w:r>
        <w:rPr>
          <w:spacing w:val="-7"/>
        </w:rPr>
        <w:t xml:space="preserve"> </w:t>
      </w:r>
      <w:r>
        <w:t>já</w:t>
      </w:r>
      <w:r>
        <w:rPr>
          <w:spacing w:val="-6"/>
        </w:rPr>
        <w:t xml:space="preserve"> </w:t>
      </w:r>
      <w:r>
        <w:t>punido</w:t>
      </w:r>
      <w:r>
        <w:rPr>
          <w:spacing w:val="-5"/>
        </w:rPr>
        <w:t xml:space="preserve"> </w:t>
      </w:r>
      <w:r>
        <w:t>pela</w:t>
      </w:r>
      <w:r>
        <w:rPr>
          <w:spacing w:val="-7"/>
        </w:rPr>
        <w:t xml:space="preserve"> </w:t>
      </w:r>
      <w:r>
        <w:t>mesma</w:t>
      </w:r>
      <w:r>
        <w:rPr>
          <w:spacing w:val="-4"/>
        </w:rPr>
        <w:t xml:space="preserve"> </w:t>
      </w:r>
      <w:r>
        <w:rPr>
          <w:spacing w:val="-2"/>
        </w:rPr>
        <w:t>infração.</w:t>
      </w:r>
    </w:p>
    <w:p w14:paraId="2F2AA67E" w14:textId="77777777" w:rsidR="00B12D6C" w:rsidRDefault="00B12D6C">
      <w:pPr>
        <w:pStyle w:val="Corpodetexto"/>
        <w:spacing w:before="113"/>
        <w:ind w:left="0"/>
        <w:jc w:val="left"/>
      </w:pPr>
    </w:p>
    <w:p w14:paraId="1241FD07" w14:textId="77777777" w:rsidR="00B12D6C" w:rsidRDefault="00AE2AD1">
      <w:pPr>
        <w:pStyle w:val="Corpodetexto"/>
        <w:spacing w:before="0" w:line="360" w:lineRule="auto"/>
        <w:ind w:right="138"/>
      </w:pPr>
      <w:r>
        <w:rPr>
          <w:rFonts w:ascii="Arial" w:hAnsi="Arial"/>
          <w:b/>
        </w:rPr>
        <w:t xml:space="preserve">§ 2º </w:t>
      </w:r>
      <w:r>
        <w:t>O pagamento da multa não implica regularização da situação nem obsta nova notificação em 30 (trinta) dias, caso permaneça a irregularidade.</w:t>
      </w:r>
    </w:p>
    <w:p w14:paraId="0894B370" w14:textId="77777777" w:rsidR="00B12D6C" w:rsidRDefault="00AE2AD1">
      <w:pPr>
        <w:pStyle w:val="Corpodetexto"/>
        <w:spacing w:before="240" w:line="360" w:lineRule="auto"/>
        <w:ind w:right="135"/>
      </w:pPr>
      <w:r>
        <w:rPr>
          <w:rFonts w:ascii="Arial" w:hAnsi="Arial"/>
          <w:b/>
        </w:rPr>
        <w:t xml:space="preserve">Art. 109 </w:t>
      </w:r>
      <w:r>
        <w:t>A realização de parcelamento sem aprovação do Executivo enseja a notificação do seu proprietário ou de qualquer de seus responsáveis para paralisar imediatamente as obras,</w:t>
      </w:r>
      <w:r>
        <w:rPr>
          <w:spacing w:val="-2"/>
        </w:rPr>
        <w:t xml:space="preserve"> </w:t>
      </w:r>
      <w:r>
        <w:t>ficando</w:t>
      </w:r>
      <w:r>
        <w:rPr>
          <w:spacing w:val="-3"/>
        </w:rPr>
        <w:t xml:space="preserve"> </w:t>
      </w:r>
      <w:r>
        <w:t>ainda obrigado</w:t>
      </w:r>
      <w:r>
        <w:rPr>
          <w:spacing w:val="-1"/>
        </w:rPr>
        <w:t xml:space="preserve"> </w:t>
      </w:r>
      <w:r>
        <w:t>a</w:t>
      </w:r>
      <w:r>
        <w:rPr>
          <w:spacing w:val="-3"/>
        </w:rPr>
        <w:t xml:space="preserve"> </w:t>
      </w:r>
      <w:r>
        <w:t>entrar</w:t>
      </w:r>
      <w:r>
        <w:rPr>
          <w:spacing w:val="-2"/>
        </w:rPr>
        <w:t xml:space="preserve"> </w:t>
      </w:r>
      <w:r>
        <w:t>com o</w:t>
      </w:r>
      <w:r>
        <w:rPr>
          <w:spacing w:val="-3"/>
        </w:rPr>
        <w:t xml:space="preserve"> </w:t>
      </w:r>
      <w:r>
        <w:t>processo</w:t>
      </w:r>
      <w:r>
        <w:rPr>
          <w:spacing w:val="-1"/>
        </w:rPr>
        <w:t xml:space="preserve"> </w:t>
      </w:r>
      <w:r>
        <w:t>de</w:t>
      </w:r>
      <w:r>
        <w:rPr>
          <w:spacing w:val="-3"/>
        </w:rPr>
        <w:t xml:space="preserve"> </w:t>
      </w:r>
      <w:r>
        <w:t>regularização do empreendimento nos 5 (cinco) dias úteis seguintes.</w:t>
      </w:r>
    </w:p>
    <w:p w14:paraId="4BB48483" w14:textId="77777777" w:rsidR="00B12D6C" w:rsidRDefault="00AE2AD1">
      <w:pPr>
        <w:pStyle w:val="Corpodetexto"/>
        <w:spacing w:line="362" w:lineRule="auto"/>
        <w:ind w:right="135"/>
      </w:pPr>
      <w:r>
        <w:rPr>
          <w:rFonts w:ascii="Arial" w:hAnsi="Arial"/>
          <w:b/>
        </w:rPr>
        <w:t xml:space="preserve">§ 1º </w:t>
      </w:r>
      <w:r>
        <w:t>Em caso de descumprimento de qualquer das obrigações previstas no caput, o notificado fica sujeito, sucessivamente, a:</w:t>
      </w:r>
    </w:p>
    <w:p w14:paraId="674C719A" w14:textId="77777777" w:rsidR="00B12D6C" w:rsidRDefault="00AE2AD1">
      <w:pPr>
        <w:pStyle w:val="PargrafodaLista"/>
        <w:numPr>
          <w:ilvl w:val="0"/>
          <w:numId w:val="4"/>
        </w:numPr>
        <w:tabs>
          <w:tab w:val="left" w:pos="850"/>
        </w:tabs>
        <w:spacing w:before="237" w:line="360" w:lineRule="auto"/>
        <w:ind w:right="135" w:firstLine="160"/>
        <w:jc w:val="left"/>
      </w:pPr>
      <w:r>
        <w:t>pagamento</w:t>
      </w:r>
      <w:r>
        <w:rPr>
          <w:spacing w:val="-1"/>
        </w:rPr>
        <w:t xml:space="preserve"> </w:t>
      </w:r>
      <w:r>
        <w:t>de</w:t>
      </w:r>
      <w:r>
        <w:rPr>
          <w:spacing w:val="-1"/>
        </w:rPr>
        <w:t xml:space="preserve"> </w:t>
      </w:r>
      <w:r>
        <w:t>multa, no</w:t>
      </w:r>
      <w:r>
        <w:rPr>
          <w:spacing w:val="-1"/>
        </w:rPr>
        <w:t xml:space="preserve"> </w:t>
      </w:r>
      <w:r>
        <w:t>valor equivalente a</w:t>
      </w:r>
      <w:r>
        <w:rPr>
          <w:spacing w:val="-1"/>
        </w:rPr>
        <w:t xml:space="preserve"> </w:t>
      </w:r>
      <w:r>
        <w:t>2 (duas) Unidades Fiscais do</w:t>
      </w:r>
      <w:r>
        <w:rPr>
          <w:spacing w:val="-3"/>
        </w:rPr>
        <w:t xml:space="preserve"> </w:t>
      </w:r>
      <w:r>
        <w:t>Município</w:t>
      </w:r>
      <w:r>
        <w:rPr>
          <w:spacing w:val="-1"/>
        </w:rPr>
        <w:t xml:space="preserve"> </w:t>
      </w:r>
      <w:r>
        <w:t>- UFM`s por metro quadrado do parcelamento irregular;</w:t>
      </w:r>
    </w:p>
    <w:p w14:paraId="7AAEFCE1" w14:textId="77777777" w:rsidR="00B12D6C" w:rsidRDefault="00AE2AD1">
      <w:pPr>
        <w:pStyle w:val="PargrafodaLista"/>
        <w:numPr>
          <w:ilvl w:val="0"/>
          <w:numId w:val="4"/>
        </w:numPr>
        <w:tabs>
          <w:tab w:val="left" w:pos="850"/>
        </w:tabs>
        <w:spacing w:line="360" w:lineRule="auto"/>
        <w:ind w:right="140" w:firstLine="100"/>
        <w:jc w:val="left"/>
      </w:pPr>
      <w:r>
        <w:t>embargo</w:t>
      </w:r>
      <w:r>
        <w:rPr>
          <w:spacing w:val="80"/>
        </w:rPr>
        <w:t xml:space="preserve"> </w:t>
      </w:r>
      <w:r>
        <w:t>da</w:t>
      </w:r>
      <w:r>
        <w:rPr>
          <w:spacing w:val="80"/>
        </w:rPr>
        <w:t xml:space="preserve"> </w:t>
      </w:r>
      <w:r>
        <w:t>obra,</w:t>
      </w:r>
      <w:r>
        <w:rPr>
          <w:spacing w:val="80"/>
        </w:rPr>
        <w:t xml:space="preserve"> </w:t>
      </w:r>
      <w:r>
        <w:t>caso</w:t>
      </w:r>
      <w:r>
        <w:rPr>
          <w:spacing w:val="80"/>
        </w:rPr>
        <w:t xml:space="preserve"> </w:t>
      </w:r>
      <w:r>
        <w:t>a</w:t>
      </w:r>
      <w:r>
        <w:rPr>
          <w:spacing w:val="80"/>
        </w:rPr>
        <w:t xml:space="preserve"> </w:t>
      </w:r>
      <w:r>
        <w:t>mesma</w:t>
      </w:r>
      <w:r>
        <w:rPr>
          <w:spacing w:val="80"/>
        </w:rPr>
        <w:t xml:space="preserve"> </w:t>
      </w:r>
      <w:r>
        <w:t>continue</w:t>
      </w:r>
      <w:r>
        <w:rPr>
          <w:spacing w:val="80"/>
        </w:rPr>
        <w:t xml:space="preserve"> </w:t>
      </w:r>
      <w:r>
        <w:t>após</w:t>
      </w:r>
      <w:r>
        <w:rPr>
          <w:spacing w:val="80"/>
        </w:rPr>
        <w:t xml:space="preserve"> </w:t>
      </w:r>
      <w:r>
        <w:t>a</w:t>
      </w:r>
      <w:r>
        <w:rPr>
          <w:spacing w:val="80"/>
        </w:rPr>
        <w:t xml:space="preserve"> </w:t>
      </w:r>
      <w:r>
        <w:t>aplicação</w:t>
      </w:r>
      <w:r>
        <w:rPr>
          <w:spacing w:val="80"/>
        </w:rPr>
        <w:t xml:space="preserve"> </w:t>
      </w:r>
      <w:r>
        <w:t>da</w:t>
      </w:r>
      <w:r>
        <w:rPr>
          <w:spacing w:val="80"/>
        </w:rPr>
        <w:t xml:space="preserve"> </w:t>
      </w:r>
      <w:r>
        <w:t>multa,</w:t>
      </w:r>
      <w:r>
        <w:rPr>
          <w:spacing w:val="80"/>
        </w:rPr>
        <w:t xml:space="preserve"> </w:t>
      </w:r>
      <w:r>
        <w:t>com apreensão das máquinas, equipamentos e veículos em uso no local das obras;</w:t>
      </w:r>
    </w:p>
    <w:p w14:paraId="26283F12" w14:textId="77777777" w:rsidR="00B12D6C" w:rsidRDefault="00AE2AD1">
      <w:pPr>
        <w:pStyle w:val="PargrafodaLista"/>
        <w:numPr>
          <w:ilvl w:val="0"/>
          <w:numId w:val="4"/>
        </w:numPr>
        <w:tabs>
          <w:tab w:val="left" w:pos="913"/>
        </w:tabs>
        <w:spacing w:before="119" w:line="360" w:lineRule="auto"/>
        <w:ind w:right="135" w:firstLine="38"/>
        <w:jc w:val="left"/>
      </w:pPr>
      <w:r>
        <w:t>multa diária no valor equivalente a 300 (trezentas) Unidades Fiscais do Município - UFM`s em caso de descumprimento do embargo.</w:t>
      </w:r>
    </w:p>
    <w:p w14:paraId="71086EC7" w14:textId="77777777" w:rsidR="00B12D6C" w:rsidRDefault="00AE2AD1">
      <w:pPr>
        <w:pStyle w:val="Corpodetexto"/>
        <w:spacing w:line="360" w:lineRule="auto"/>
        <w:ind w:right="140"/>
      </w:pPr>
      <w:r>
        <w:rPr>
          <w:rFonts w:ascii="Arial" w:hAnsi="Arial"/>
          <w:b/>
        </w:rPr>
        <w:t xml:space="preserve">§ 2º </w:t>
      </w:r>
      <w:r>
        <w:t>Caso o parcelamento esteja concluído e não seja cumprida a obrigação prevista no caput, o notificado fica sujeito, sucessivamente, a:</w:t>
      </w:r>
    </w:p>
    <w:p w14:paraId="6B8EAEF1" w14:textId="77777777" w:rsidR="00B12D6C" w:rsidRDefault="00AE2AD1">
      <w:pPr>
        <w:pStyle w:val="PargrafodaLista"/>
        <w:numPr>
          <w:ilvl w:val="0"/>
          <w:numId w:val="3"/>
        </w:numPr>
        <w:tabs>
          <w:tab w:val="left" w:pos="850"/>
        </w:tabs>
        <w:spacing w:before="243" w:line="360" w:lineRule="auto"/>
        <w:ind w:right="139" w:firstLine="160"/>
        <w:jc w:val="left"/>
      </w:pPr>
      <w:r>
        <w:t>pagamento de multa no valor equivalente a 2 (duas) Unidades Fiscais do Município UFM`s por metro quadrado do parcelamento irregular;</w:t>
      </w:r>
    </w:p>
    <w:p w14:paraId="5BDA4E0F" w14:textId="77777777" w:rsidR="00B12D6C" w:rsidRDefault="00AE2AD1">
      <w:pPr>
        <w:pStyle w:val="PargrafodaLista"/>
        <w:numPr>
          <w:ilvl w:val="0"/>
          <w:numId w:val="3"/>
        </w:numPr>
        <w:tabs>
          <w:tab w:val="left" w:pos="850"/>
        </w:tabs>
        <w:spacing w:before="119"/>
        <w:ind w:left="850" w:hanging="607"/>
        <w:jc w:val="left"/>
      </w:pPr>
      <w:r>
        <w:t>interdição</w:t>
      </w:r>
      <w:r>
        <w:rPr>
          <w:spacing w:val="-5"/>
        </w:rPr>
        <w:t xml:space="preserve"> </w:t>
      </w:r>
      <w:r>
        <w:t>do</w:t>
      </w:r>
      <w:r>
        <w:rPr>
          <w:spacing w:val="-5"/>
        </w:rPr>
        <w:t xml:space="preserve"> </w:t>
      </w:r>
      <w:r>
        <w:rPr>
          <w:spacing w:val="-2"/>
        </w:rPr>
        <w:t>local;</w:t>
      </w:r>
    </w:p>
    <w:p w14:paraId="60F16EB0" w14:textId="77777777" w:rsidR="00B12D6C" w:rsidRDefault="00AE2AD1">
      <w:pPr>
        <w:pStyle w:val="PargrafodaLista"/>
        <w:numPr>
          <w:ilvl w:val="0"/>
          <w:numId w:val="3"/>
        </w:numPr>
        <w:tabs>
          <w:tab w:val="left" w:pos="850"/>
        </w:tabs>
        <w:spacing w:before="247" w:line="360" w:lineRule="auto"/>
        <w:ind w:right="135" w:firstLine="38"/>
        <w:jc w:val="left"/>
      </w:pPr>
      <w:r>
        <w:t>multa diária no valor equivalente a 300 (trezentas) Unidades Fiscais do Município -</w:t>
      </w:r>
      <w:r>
        <w:rPr>
          <w:spacing w:val="40"/>
        </w:rPr>
        <w:t xml:space="preserve"> </w:t>
      </w:r>
      <w:r>
        <w:t>UFM`s, em caso de descumprimento da interdição.</w:t>
      </w:r>
    </w:p>
    <w:p w14:paraId="29303C97" w14:textId="77777777" w:rsidR="00B12D6C" w:rsidRDefault="00AE2AD1">
      <w:pPr>
        <w:pStyle w:val="Corpodetexto"/>
        <w:spacing w:before="240" w:line="360" w:lineRule="auto"/>
        <w:ind w:right="136"/>
      </w:pPr>
      <w:r>
        <w:rPr>
          <w:rFonts w:ascii="Arial" w:hAnsi="Arial"/>
          <w:b/>
        </w:rPr>
        <w:t>Art. 110</w:t>
      </w:r>
      <w:r>
        <w:rPr>
          <w:rFonts w:ascii="Arial" w:hAnsi="Arial"/>
          <w:b/>
          <w:spacing w:val="-4"/>
        </w:rPr>
        <w:t xml:space="preserve"> </w:t>
      </w:r>
      <w:r>
        <w:t>A</w:t>
      </w:r>
      <w:r>
        <w:rPr>
          <w:spacing w:val="-2"/>
        </w:rPr>
        <w:t xml:space="preserve"> </w:t>
      </w:r>
      <w:r>
        <w:t>falta</w:t>
      </w:r>
      <w:r>
        <w:rPr>
          <w:spacing w:val="-4"/>
        </w:rPr>
        <w:t xml:space="preserve"> </w:t>
      </w:r>
      <w:r>
        <w:t>de</w:t>
      </w:r>
      <w:r>
        <w:rPr>
          <w:spacing w:val="-2"/>
        </w:rPr>
        <w:t xml:space="preserve"> </w:t>
      </w:r>
      <w:r>
        <w:t>registro</w:t>
      </w:r>
      <w:r>
        <w:rPr>
          <w:spacing w:val="-2"/>
        </w:rPr>
        <w:t xml:space="preserve"> </w:t>
      </w:r>
      <w:r>
        <w:t>do</w:t>
      </w:r>
      <w:r>
        <w:rPr>
          <w:spacing w:val="-2"/>
        </w:rPr>
        <w:t xml:space="preserve"> </w:t>
      </w:r>
      <w:r>
        <w:t>parcelamento</w:t>
      </w:r>
      <w:r>
        <w:rPr>
          <w:spacing w:val="-2"/>
        </w:rPr>
        <w:t xml:space="preserve"> </w:t>
      </w:r>
      <w:r>
        <w:t>do</w:t>
      </w:r>
      <w:r>
        <w:rPr>
          <w:spacing w:val="-2"/>
        </w:rPr>
        <w:t xml:space="preserve"> </w:t>
      </w:r>
      <w:r>
        <w:t>solo</w:t>
      </w:r>
      <w:r>
        <w:rPr>
          <w:spacing w:val="-2"/>
        </w:rPr>
        <w:t xml:space="preserve"> </w:t>
      </w:r>
      <w:r>
        <w:t>enseja</w:t>
      </w:r>
      <w:r>
        <w:rPr>
          <w:spacing w:val="-2"/>
        </w:rPr>
        <w:t xml:space="preserve"> </w:t>
      </w:r>
      <w:r>
        <w:t>a</w:t>
      </w:r>
      <w:r>
        <w:rPr>
          <w:spacing w:val="-1"/>
        </w:rPr>
        <w:t xml:space="preserve"> </w:t>
      </w:r>
      <w:r>
        <w:t>notificação</w:t>
      </w:r>
      <w:r>
        <w:rPr>
          <w:spacing w:val="-4"/>
        </w:rPr>
        <w:t xml:space="preserve"> </w:t>
      </w:r>
      <w:r>
        <w:t>do</w:t>
      </w:r>
      <w:r>
        <w:rPr>
          <w:spacing w:val="-2"/>
        </w:rPr>
        <w:t xml:space="preserve"> </w:t>
      </w:r>
      <w:r>
        <w:t>proprietário</w:t>
      </w:r>
      <w:r>
        <w:rPr>
          <w:spacing w:val="-2"/>
        </w:rPr>
        <w:t xml:space="preserve"> </w:t>
      </w:r>
      <w:r>
        <w:t>para que dê entrada no processo junto ao cartório competente nos 5 (cinco) dias úteis seguintes.</w:t>
      </w:r>
    </w:p>
    <w:p w14:paraId="3A9140DA" w14:textId="77777777" w:rsidR="00B12D6C" w:rsidRDefault="00AE2AD1">
      <w:pPr>
        <w:pStyle w:val="Corpodetexto"/>
        <w:spacing w:line="360" w:lineRule="auto"/>
        <w:ind w:right="134"/>
      </w:pPr>
      <w:r>
        <w:rPr>
          <w:rFonts w:ascii="Arial" w:hAnsi="Arial"/>
          <w:b/>
        </w:rPr>
        <w:t>Parágrafo Único</w:t>
      </w:r>
      <w:r>
        <w:t>. Em caso de descumprimento</w:t>
      </w:r>
      <w:r>
        <w:rPr>
          <w:spacing w:val="-1"/>
        </w:rPr>
        <w:t xml:space="preserve"> </w:t>
      </w:r>
      <w:r>
        <w:t>da obrigação prevista no caput, o notificado fica sujeito, sucessivamente, a:</w:t>
      </w:r>
    </w:p>
    <w:p w14:paraId="7171B66C"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32703529" w14:textId="77777777" w:rsidR="00B12D6C" w:rsidRDefault="00AE2AD1">
      <w:pPr>
        <w:pStyle w:val="PargrafodaLista"/>
        <w:numPr>
          <w:ilvl w:val="0"/>
          <w:numId w:val="2"/>
        </w:numPr>
        <w:tabs>
          <w:tab w:val="left" w:pos="850"/>
        </w:tabs>
        <w:spacing w:before="195" w:line="362" w:lineRule="auto"/>
        <w:ind w:right="135" w:firstLine="160"/>
      </w:pPr>
      <w:r>
        <w:lastRenderedPageBreak/>
        <w:t>pagamento</w:t>
      </w:r>
      <w:r>
        <w:rPr>
          <w:spacing w:val="-2"/>
        </w:rPr>
        <w:t xml:space="preserve"> </w:t>
      </w:r>
      <w:r>
        <w:t>de</w:t>
      </w:r>
      <w:r>
        <w:rPr>
          <w:spacing w:val="-2"/>
        </w:rPr>
        <w:t xml:space="preserve"> </w:t>
      </w:r>
      <w:r>
        <w:t>multa,</w:t>
      </w:r>
      <w:r>
        <w:rPr>
          <w:spacing w:val="-1"/>
        </w:rPr>
        <w:t xml:space="preserve"> </w:t>
      </w:r>
      <w:r>
        <w:t>no</w:t>
      </w:r>
      <w:r>
        <w:rPr>
          <w:spacing w:val="-2"/>
        </w:rPr>
        <w:t xml:space="preserve"> </w:t>
      </w:r>
      <w:r>
        <w:t>valor equivalente a</w:t>
      </w:r>
      <w:r>
        <w:rPr>
          <w:spacing w:val="-2"/>
        </w:rPr>
        <w:t xml:space="preserve"> </w:t>
      </w:r>
      <w:r>
        <w:t>2 (duas) Unidades Fiscais do</w:t>
      </w:r>
      <w:r>
        <w:rPr>
          <w:spacing w:val="-4"/>
        </w:rPr>
        <w:t xml:space="preserve"> </w:t>
      </w:r>
      <w:r>
        <w:t>Município - UFM`s por metro quadrado do parcelamento irregular;</w:t>
      </w:r>
    </w:p>
    <w:p w14:paraId="15B43D57" w14:textId="77777777" w:rsidR="00B12D6C" w:rsidRDefault="00AE2AD1">
      <w:pPr>
        <w:pStyle w:val="PargrafodaLista"/>
        <w:numPr>
          <w:ilvl w:val="0"/>
          <w:numId w:val="2"/>
        </w:numPr>
        <w:tabs>
          <w:tab w:val="left" w:pos="850"/>
        </w:tabs>
        <w:spacing w:before="117" w:line="360" w:lineRule="auto"/>
        <w:ind w:right="133" w:firstLine="100"/>
      </w:pPr>
      <w:r>
        <w:t>embargo da obra ou interdição do local, conforme o caso, e aplicação simultânea de multa diária equivalente a 200(duzentas) Unidades Fiscais do Município - UFM`s.</w:t>
      </w:r>
    </w:p>
    <w:p w14:paraId="3EA1E51C" w14:textId="77777777" w:rsidR="00B12D6C" w:rsidRDefault="00AE2AD1">
      <w:pPr>
        <w:pStyle w:val="Corpodetexto"/>
        <w:spacing w:line="360" w:lineRule="auto"/>
        <w:ind w:right="136"/>
      </w:pPr>
      <w:r>
        <w:rPr>
          <w:rFonts w:ascii="Arial" w:hAnsi="Arial"/>
          <w:b/>
        </w:rPr>
        <w:t xml:space="preserve">Art. 111 </w:t>
      </w:r>
      <w:r>
        <w:t>A não conclusão da urbanização no prazo de validade fixado no alvará sujeita o proprietário do</w:t>
      </w:r>
      <w:r>
        <w:rPr>
          <w:spacing w:val="-2"/>
        </w:rPr>
        <w:t xml:space="preserve"> </w:t>
      </w:r>
      <w:r>
        <w:t>parcelamento ao</w:t>
      </w:r>
      <w:r>
        <w:rPr>
          <w:spacing w:val="-2"/>
        </w:rPr>
        <w:t xml:space="preserve"> </w:t>
      </w:r>
      <w:r>
        <w:t>pagamento</w:t>
      </w:r>
      <w:r>
        <w:rPr>
          <w:spacing w:val="-2"/>
        </w:rPr>
        <w:t xml:space="preserve"> </w:t>
      </w:r>
      <w:r>
        <w:t>de</w:t>
      </w:r>
      <w:r>
        <w:rPr>
          <w:spacing w:val="-4"/>
        </w:rPr>
        <w:t xml:space="preserve"> </w:t>
      </w:r>
      <w:r>
        <w:t>multa no</w:t>
      </w:r>
      <w:r>
        <w:rPr>
          <w:spacing w:val="-2"/>
        </w:rPr>
        <w:t xml:space="preserve"> </w:t>
      </w:r>
      <w:r>
        <w:t>valor</w:t>
      </w:r>
      <w:r>
        <w:rPr>
          <w:spacing w:val="-1"/>
        </w:rPr>
        <w:t xml:space="preserve"> </w:t>
      </w:r>
      <w:r>
        <w:t>equivalente</w:t>
      </w:r>
      <w:r>
        <w:rPr>
          <w:spacing w:val="-4"/>
        </w:rPr>
        <w:t xml:space="preserve"> </w:t>
      </w:r>
      <w:r>
        <w:t>a 2.000</w:t>
      </w:r>
      <w:r>
        <w:rPr>
          <w:spacing w:val="-4"/>
        </w:rPr>
        <w:t xml:space="preserve"> </w:t>
      </w:r>
      <w:r>
        <w:t>(duas</w:t>
      </w:r>
      <w:r>
        <w:rPr>
          <w:spacing w:val="-2"/>
        </w:rPr>
        <w:t xml:space="preserve"> </w:t>
      </w:r>
      <w:r>
        <w:t>mil) Unidades Fiscais do Município - UFM`s por mês, ou fração de mês, de atraso.</w:t>
      </w:r>
    </w:p>
    <w:p w14:paraId="63DF26FB" w14:textId="77777777" w:rsidR="00B12D6C" w:rsidRDefault="00AE2AD1">
      <w:pPr>
        <w:pStyle w:val="Ttulo1"/>
        <w:spacing w:before="240"/>
        <w:ind w:right="15"/>
      </w:pPr>
      <w:r>
        <w:t>CAPÍTULO</w:t>
      </w:r>
      <w:r>
        <w:rPr>
          <w:spacing w:val="-11"/>
        </w:rPr>
        <w:t xml:space="preserve"> </w:t>
      </w:r>
      <w:r>
        <w:rPr>
          <w:spacing w:val="-5"/>
        </w:rPr>
        <w:t>IX</w:t>
      </w:r>
    </w:p>
    <w:p w14:paraId="02E753CA" w14:textId="77777777" w:rsidR="00B12D6C" w:rsidRDefault="00B12D6C">
      <w:pPr>
        <w:pStyle w:val="Corpodetexto"/>
        <w:spacing w:before="113"/>
        <w:ind w:left="0"/>
        <w:jc w:val="left"/>
        <w:rPr>
          <w:rFonts w:ascii="Arial"/>
          <w:b/>
        </w:rPr>
      </w:pPr>
    </w:p>
    <w:p w14:paraId="7F860F5F" w14:textId="77777777" w:rsidR="00B12D6C" w:rsidRDefault="00AE2AD1">
      <w:pPr>
        <w:pStyle w:val="Ttulo2"/>
        <w:ind w:left="3"/>
      </w:pPr>
      <w:r>
        <w:t>Das</w:t>
      </w:r>
      <w:r>
        <w:rPr>
          <w:spacing w:val="-6"/>
        </w:rPr>
        <w:t xml:space="preserve"> </w:t>
      </w:r>
      <w:r>
        <w:t>Disposições</w:t>
      </w:r>
      <w:r>
        <w:rPr>
          <w:spacing w:val="-6"/>
        </w:rPr>
        <w:t xml:space="preserve"> </w:t>
      </w:r>
      <w:r>
        <w:rPr>
          <w:spacing w:val="-2"/>
        </w:rPr>
        <w:t>Finais</w:t>
      </w:r>
    </w:p>
    <w:p w14:paraId="5508A90C" w14:textId="77777777" w:rsidR="00B12D6C" w:rsidRDefault="00B12D6C">
      <w:pPr>
        <w:pStyle w:val="Corpodetexto"/>
        <w:spacing w:before="113"/>
        <w:ind w:left="0"/>
        <w:jc w:val="left"/>
        <w:rPr>
          <w:rFonts w:ascii="Arial"/>
          <w:b/>
        </w:rPr>
      </w:pPr>
    </w:p>
    <w:p w14:paraId="484A13BD" w14:textId="77777777" w:rsidR="00B12D6C" w:rsidRDefault="00AE2AD1">
      <w:pPr>
        <w:pStyle w:val="Corpodetexto"/>
        <w:spacing w:before="0" w:line="360" w:lineRule="auto"/>
        <w:ind w:right="138"/>
      </w:pPr>
      <w:r>
        <w:rPr>
          <w:rFonts w:ascii="Arial" w:hAnsi="Arial"/>
          <w:b/>
        </w:rPr>
        <w:t xml:space="preserve">Art. 112 </w:t>
      </w:r>
      <w:r>
        <w:t>Enquanto as vias de circulação e logradouros projetados não forem transferidas legalmente para a Prefeitura Municipal, o lançamento da tributação do imposto territorial devido e proporcional a essas áreas, será de responsabilidade do(s) proprietários(s).</w:t>
      </w:r>
    </w:p>
    <w:p w14:paraId="5CE42674" w14:textId="77777777" w:rsidR="00B12D6C" w:rsidRDefault="00AE2AD1">
      <w:pPr>
        <w:pStyle w:val="Corpodetexto"/>
        <w:spacing w:before="242" w:line="360" w:lineRule="auto"/>
        <w:ind w:right="138"/>
      </w:pPr>
      <w:r>
        <w:rPr>
          <w:rFonts w:ascii="Arial" w:hAnsi="Arial"/>
          <w:b/>
        </w:rPr>
        <w:t xml:space="preserve">Art. 113 </w:t>
      </w:r>
      <w:r>
        <w:t>Não cabe à Prefeitura Municipal qualquer responsabilidade pela diferença de medidas encontradas</w:t>
      </w:r>
      <w:r>
        <w:rPr>
          <w:spacing w:val="-3"/>
        </w:rPr>
        <w:t xml:space="preserve"> </w:t>
      </w:r>
      <w:r>
        <w:t>nos lotes ou</w:t>
      </w:r>
      <w:r>
        <w:rPr>
          <w:spacing w:val="-3"/>
        </w:rPr>
        <w:t xml:space="preserve"> </w:t>
      </w:r>
      <w:r>
        <w:t>quadras que</w:t>
      </w:r>
      <w:r>
        <w:rPr>
          <w:spacing w:val="-3"/>
        </w:rPr>
        <w:t xml:space="preserve"> </w:t>
      </w:r>
      <w:r>
        <w:t>o</w:t>
      </w:r>
      <w:r>
        <w:rPr>
          <w:spacing w:val="-3"/>
        </w:rPr>
        <w:t xml:space="preserve"> </w:t>
      </w:r>
      <w:r>
        <w:t>interessado</w:t>
      </w:r>
      <w:r>
        <w:rPr>
          <w:spacing w:val="-3"/>
        </w:rPr>
        <w:t xml:space="preserve"> </w:t>
      </w:r>
      <w:r>
        <w:t>venha</w:t>
      </w:r>
      <w:r>
        <w:rPr>
          <w:spacing w:val="-3"/>
        </w:rPr>
        <w:t xml:space="preserve"> </w:t>
      </w:r>
      <w:r>
        <w:t>a</w:t>
      </w:r>
      <w:r>
        <w:rPr>
          <w:spacing w:val="-3"/>
        </w:rPr>
        <w:t xml:space="preserve"> </w:t>
      </w:r>
      <w:r>
        <w:t>constatar,</w:t>
      </w:r>
      <w:r>
        <w:rPr>
          <w:spacing w:val="-1"/>
        </w:rPr>
        <w:t xml:space="preserve"> </w:t>
      </w:r>
      <w:r>
        <w:t>em</w:t>
      </w:r>
      <w:r>
        <w:rPr>
          <w:spacing w:val="-2"/>
        </w:rPr>
        <w:t xml:space="preserve"> </w:t>
      </w:r>
      <w:r>
        <w:t>relação às medidas dos loteamentos que foram previamente aprovadas.</w:t>
      </w:r>
    </w:p>
    <w:p w14:paraId="37A42674" w14:textId="77777777" w:rsidR="00B12D6C" w:rsidRDefault="00AE2AD1">
      <w:pPr>
        <w:pStyle w:val="Corpodetexto"/>
        <w:spacing w:before="240" w:line="360" w:lineRule="auto"/>
        <w:ind w:right="136"/>
      </w:pPr>
      <w:r>
        <w:rPr>
          <w:rFonts w:ascii="Arial" w:hAnsi="Arial"/>
          <w:b/>
        </w:rPr>
        <w:t xml:space="preserve">Art. 114 </w:t>
      </w:r>
      <w:r>
        <w:t>Os proprietários, compromissários compradores e compromissários cessionários, ou ainda seus sucessores, seja a título singular ou universal, de imóveis pertencentes aos parcelamentos de que trata esta Lei ficam obrigados à observância das restrições urbanísticas do direito de construir constantes do memorial descritivo do parcelamento e</w:t>
      </w:r>
      <w:r>
        <w:rPr>
          <w:spacing w:val="80"/>
        </w:rPr>
        <w:t xml:space="preserve"> </w:t>
      </w:r>
      <w:r>
        <w:t>que constem do respectivo Contrato assinado entre as partes.</w:t>
      </w:r>
    </w:p>
    <w:p w14:paraId="2F6402B7" w14:textId="77777777" w:rsidR="00B12D6C" w:rsidRDefault="00AE2AD1">
      <w:pPr>
        <w:pStyle w:val="Corpodetexto"/>
        <w:spacing w:before="241" w:line="360" w:lineRule="auto"/>
        <w:ind w:right="138"/>
      </w:pPr>
      <w:r>
        <w:rPr>
          <w:rFonts w:ascii="Arial" w:hAnsi="Arial"/>
          <w:b/>
        </w:rPr>
        <w:t>Parágrafo Único</w:t>
      </w:r>
      <w:r>
        <w:t>. As exigências e possíveis restrições de caráter urbanístico de que trata o caput do artigo, devem ser devidamente anunciadas no ato da negociação do imóvel, da</w:t>
      </w:r>
      <w:r>
        <w:rPr>
          <w:spacing w:val="80"/>
        </w:rPr>
        <w:t xml:space="preserve"> </w:t>
      </w:r>
      <w:r>
        <w:t>sua venda e, constar de forma explícita nos anúncios publicitários.</w:t>
      </w:r>
    </w:p>
    <w:p w14:paraId="2AC8E067" w14:textId="77777777" w:rsidR="00B12D6C" w:rsidRDefault="00AE2AD1">
      <w:pPr>
        <w:pStyle w:val="Corpodetexto"/>
        <w:spacing w:line="360" w:lineRule="auto"/>
        <w:ind w:right="137"/>
      </w:pPr>
      <w:r>
        <w:rPr>
          <w:rFonts w:ascii="Arial" w:hAnsi="Arial"/>
          <w:b/>
        </w:rPr>
        <w:t xml:space="preserve">Art. 115 </w:t>
      </w:r>
      <w:r>
        <w:t>Esta Lei não se aplica aos parcelamentos cujos pedidos de licenças tenham sido protocolados até a data do início de vigência desta Lei, desde que os mesmos sejam iniciados no prazo máximo de até 12 (doze) meses após a expedição de seu licenciamento.</w:t>
      </w:r>
    </w:p>
    <w:p w14:paraId="7755928D" w14:textId="77777777" w:rsidR="00B12D6C" w:rsidRDefault="00AE2AD1">
      <w:pPr>
        <w:pStyle w:val="Corpodetexto"/>
        <w:spacing w:before="240" w:line="360" w:lineRule="auto"/>
        <w:ind w:right="136"/>
      </w:pPr>
      <w:r>
        <w:rPr>
          <w:rFonts w:ascii="Arial" w:hAnsi="Arial"/>
          <w:b/>
        </w:rPr>
        <w:t xml:space="preserve">Parágrafo Único. </w:t>
      </w:r>
      <w:r>
        <w:t>Considera-se iniciado o parcelamento do solo, àquele que comprove já ser possuidor de</w:t>
      </w:r>
      <w:r>
        <w:rPr>
          <w:spacing w:val="-2"/>
        </w:rPr>
        <w:t xml:space="preserve"> </w:t>
      </w:r>
      <w:r>
        <w:t>seu</w:t>
      </w:r>
      <w:r>
        <w:rPr>
          <w:spacing w:val="-2"/>
        </w:rPr>
        <w:t xml:space="preserve"> </w:t>
      </w:r>
      <w:r>
        <w:t>registro público e</w:t>
      </w:r>
      <w:r>
        <w:rPr>
          <w:spacing w:val="-2"/>
        </w:rPr>
        <w:t xml:space="preserve"> </w:t>
      </w:r>
      <w:r>
        <w:t>que</w:t>
      </w:r>
      <w:r>
        <w:rPr>
          <w:spacing w:val="-2"/>
        </w:rPr>
        <w:t xml:space="preserve"> </w:t>
      </w:r>
      <w:r>
        <w:t>apresente pelo</w:t>
      </w:r>
      <w:r>
        <w:rPr>
          <w:spacing w:val="-2"/>
        </w:rPr>
        <w:t xml:space="preserve"> </w:t>
      </w:r>
      <w:r>
        <w:t>menos</w:t>
      </w:r>
      <w:r>
        <w:rPr>
          <w:spacing w:val="-2"/>
        </w:rPr>
        <w:t xml:space="preserve"> </w:t>
      </w:r>
      <w:r>
        <w:t>a demarcação dos lotes</w:t>
      </w:r>
      <w:r>
        <w:rPr>
          <w:spacing w:val="-1"/>
        </w:rPr>
        <w:t xml:space="preserve"> </w:t>
      </w:r>
      <w:r>
        <w:t>e parte do arruamento efetivado.</w:t>
      </w:r>
    </w:p>
    <w:p w14:paraId="28E421D6"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52F2D6E6" w14:textId="77777777" w:rsidR="00B12D6C" w:rsidRDefault="00AE2AD1">
      <w:pPr>
        <w:pStyle w:val="Corpodetexto"/>
        <w:spacing w:before="195" w:line="360" w:lineRule="auto"/>
        <w:ind w:right="135"/>
      </w:pPr>
      <w:r>
        <w:rPr>
          <w:noProof/>
          <w:lang w:val="pt-BR" w:eastAsia="pt-BR"/>
        </w:rPr>
        <w:lastRenderedPageBreak/>
        <mc:AlternateContent>
          <mc:Choice Requires="wps">
            <w:drawing>
              <wp:anchor distT="0" distB="0" distL="0" distR="0" simplePos="0" relativeHeight="15728640" behindDoc="0" locked="0" layoutInCell="1" allowOverlap="1" wp14:anchorId="13AF1A3E" wp14:editId="3F8E832E">
                <wp:simplePos x="0" y="0"/>
                <wp:positionH relativeFrom="page">
                  <wp:posOffset>4204080</wp:posOffset>
                </wp:positionH>
                <wp:positionV relativeFrom="paragraph">
                  <wp:posOffset>701486</wp:posOffset>
                </wp:positionV>
                <wp:extent cx="4000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7620"/>
                        </a:xfrm>
                        <a:custGeom>
                          <a:avLst/>
                          <a:gdLst/>
                          <a:ahLst/>
                          <a:cxnLst/>
                          <a:rect l="l" t="t" r="r" b="b"/>
                          <a:pathLst>
                            <a:path w="40005" h="7620">
                              <a:moveTo>
                                <a:pt x="39624" y="0"/>
                              </a:moveTo>
                              <a:lnTo>
                                <a:pt x="0" y="0"/>
                              </a:lnTo>
                              <a:lnTo>
                                <a:pt x="0" y="7620"/>
                              </a:lnTo>
                              <a:lnTo>
                                <a:pt x="39624" y="7620"/>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25C372" id="Graphic 3" o:spid="_x0000_s1026" style="position:absolute;margin-left:331.05pt;margin-top:55.25pt;width:3.1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400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" path="m39624,l,,,7620r39624,l39624,xe" fillcolor="black" stroked="f">
                <v:path arrowok="t"/>
                <w10:wrap anchorx="page"/>
              </v:shape>
            </w:pict>
          </mc:Fallback>
        </mc:AlternateContent>
      </w:r>
      <w:r>
        <w:rPr>
          <w:rFonts w:ascii="Arial" w:hAnsi="Arial"/>
          <w:b/>
        </w:rPr>
        <w:t xml:space="preserve">Art. 116 </w:t>
      </w:r>
      <w:r>
        <w:t>Os casos omissos ou não disciplinados pela presente Lei ou amparados por lei federal ou estadual específica, poderão ser regulamentados através de Decreto Municipal desde que com parecer do Conselho Municipal de Desenvolvimento Urbano.</w:t>
      </w:r>
    </w:p>
    <w:p w14:paraId="492B0C52" w14:textId="77777777" w:rsidR="00B12D6C" w:rsidRDefault="00AE2AD1">
      <w:pPr>
        <w:pStyle w:val="Corpodetexto"/>
        <w:spacing w:before="241" w:line="362" w:lineRule="auto"/>
        <w:ind w:left="138"/>
        <w:jc w:val="left"/>
      </w:pPr>
      <w:r>
        <w:rPr>
          <w:rFonts w:ascii="Arial" w:hAnsi="Arial"/>
          <w:b/>
        </w:rPr>
        <w:t>Art.</w:t>
      </w:r>
      <w:r>
        <w:rPr>
          <w:rFonts w:ascii="Arial" w:hAnsi="Arial"/>
          <w:b/>
          <w:spacing w:val="40"/>
        </w:rPr>
        <w:t xml:space="preserve"> </w:t>
      </w:r>
      <w:r>
        <w:rPr>
          <w:rFonts w:ascii="Arial" w:hAnsi="Arial"/>
          <w:b/>
        </w:rPr>
        <w:t>117</w:t>
      </w:r>
      <w:r>
        <w:rPr>
          <w:rFonts w:ascii="Arial" w:hAnsi="Arial"/>
          <w:b/>
          <w:spacing w:val="40"/>
        </w:rPr>
        <w:t xml:space="preserve"> </w:t>
      </w:r>
      <w:r>
        <w:t>Faz</w:t>
      </w:r>
      <w:r>
        <w:rPr>
          <w:spacing w:val="40"/>
        </w:rPr>
        <w:t xml:space="preserve"> </w:t>
      </w:r>
      <w:r>
        <w:t>parte</w:t>
      </w:r>
      <w:r>
        <w:rPr>
          <w:spacing w:val="40"/>
        </w:rPr>
        <w:t xml:space="preserve"> </w:t>
      </w:r>
      <w:r>
        <w:t>desta</w:t>
      </w:r>
      <w:r>
        <w:rPr>
          <w:spacing w:val="40"/>
        </w:rPr>
        <w:t xml:space="preserve"> </w:t>
      </w:r>
      <w:r>
        <w:t>lei</w:t>
      </w:r>
      <w:r>
        <w:rPr>
          <w:spacing w:val="40"/>
        </w:rPr>
        <w:t xml:space="preserve"> </w:t>
      </w:r>
      <w:r>
        <w:t>o</w:t>
      </w:r>
      <w:r>
        <w:rPr>
          <w:spacing w:val="40"/>
        </w:rPr>
        <w:t xml:space="preserve"> </w:t>
      </w:r>
      <w:r>
        <w:t>Anexo</w:t>
      </w:r>
      <w:r>
        <w:rPr>
          <w:spacing w:val="40"/>
        </w:rPr>
        <w:t xml:space="preserve"> </w:t>
      </w:r>
      <w:r>
        <w:t>I</w:t>
      </w:r>
      <w:r>
        <w:rPr>
          <w:spacing w:val="40"/>
        </w:rPr>
        <w:t xml:space="preserve"> </w:t>
      </w:r>
      <w:r>
        <w:t>-</w:t>
      </w:r>
      <w:r>
        <w:rPr>
          <w:spacing w:val="40"/>
        </w:rPr>
        <w:t xml:space="preserve"> </w:t>
      </w:r>
      <w:r>
        <w:t>Projetos</w:t>
      </w:r>
      <w:r>
        <w:rPr>
          <w:spacing w:val="40"/>
        </w:rPr>
        <w:t xml:space="preserve"> </w:t>
      </w:r>
      <w:r>
        <w:t>de</w:t>
      </w:r>
      <w:r>
        <w:rPr>
          <w:spacing w:val="40"/>
        </w:rPr>
        <w:t xml:space="preserve"> </w:t>
      </w:r>
      <w:r>
        <w:t>pavimentação</w:t>
      </w:r>
      <w:r>
        <w:rPr>
          <w:spacing w:val="40"/>
        </w:rPr>
        <w:t xml:space="preserve"> </w:t>
      </w:r>
      <w:r>
        <w:t>de</w:t>
      </w:r>
      <w:r>
        <w:rPr>
          <w:spacing w:val="40"/>
        </w:rPr>
        <w:t xml:space="preserve"> </w:t>
      </w:r>
      <w:r>
        <w:t>vias</w:t>
      </w:r>
      <w:r>
        <w:rPr>
          <w:spacing w:val="40"/>
        </w:rPr>
        <w:t xml:space="preserve"> </w:t>
      </w:r>
      <w:r>
        <w:t>públicas</w:t>
      </w:r>
      <w:r>
        <w:rPr>
          <w:spacing w:val="40"/>
        </w:rPr>
        <w:t xml:space="preserve"> </w:t>
      </w:r>
      <w:r>
        <w:t>-</w:t>
      </w:r>
      <w:r>
        <w:rPr>
          <w:spacing w:val="40"/>
        </w:rPr>
        <w:t xml:space="preserve"> </w:t>
      </w:r>
      <w:r>
        <w:t>exigências mínimas.</w:t>
      </w:r>
    </w:p>
    <w:p w14:paraId="13848CAB" w14:textId="77777777" w:rsidR="00B12D6C" w:rsidRDefault="00B12D6C">
      <w:pPr>
        <w:pStyle w:val="Corpodetexto"/>
        <w:spacing w:before="35"/>
        <w:ind w:left="0"/>
        <w:jc w:val="left"/>
      </w:pPr>
    </w:p>
    <w:p w14:paraId="5F153EA8" w14:textId="77777777" w:rsidR="00B12D6C" w:rsidRDefault="00AE2AD1">
      <w:pPr>
        <w:pStyle w:val="Corpodetexto"/>
        <w:spacing w:before="0"/>
        <w:jc w:val="left"/>
      </w:pPr>
      <w:r>
        <w:rPr>
          <w:rFonts w:ascii="Arial" w:hAnsi="Arial"/>
          <w:b/>
        </w:rPr>
        <w:t>Art.</w:t>
      </w:r>
      <w:r>
        <w:rPr>
          <w:rFonts w:ascii="Arial" w:hAnsi="Arial"/>
          <w:b/>
          <w:spacing w:val="-4"/>
        </w:rPr>
        <w:t xml:space="preserve"> </w:t>
      </w:r>
      <w:r>
        <w:rPr>
          <w:rFonts w:ascii="Arial" w:hAnsi="Arial"/>
          <w:b/>
        </w:rPr>
        <w:t>118</w:t>
      </w:r>
      <w:r>
        <w:rPr>
          <w:rFonts w:ascii="Arial" w:hAnsi="Arial"/>
          <w:b/>
          <w:spacing w:val="-1"/>
        </w:rPr>
        <w:t xml:space="preserve"> </w:t>
      </w:r>
      <w:r>
        <w:t>Esta</w:t>
      </w:r>
      <w:r>
        <w:rPr>
          <w:spacing w:val="-3"/>
        </w:rPr>
        <w:t xml:space="preserve"> </w:t>
      </w:r>
      <w:r>
        <w:t>Lei</w:t>
      </w:r>
      <w:r>
        <w:rPr>
          <w:spacing w:val="-5"/>
        </w:rPr>
        <w:t xml:space="preserve"> </w:t>
      </w:r>
      <w:r>
        <w:t>entra</w:t>
      </w:r>
      <w:r>
        <w:rPr>
          <w:spacing w:val="-3"/>
        </w:rPr>
        <w:t xml:space="preserve"> </w:t>
      </w:r>
      <w:r>
        <w:t>em</w:t>
      </w:r>
      <w:r>
        <w:rPr>
          <w:spacing w:val="-1"/>
        </w:rPr>
        <w:t xml:space="preserve"> </w:t>
      </w:r>
      <w:r>
        <w:t>vigor</w:t>
      </w:r>
      <w:r>
        <w:rPr>
          <w:spacing w:val="-4"/>
        </w:rPr>
        <w:t xml:space="preserve"> </w:t>
      </w:r>
      <w:r>
        <w:t>na</w:t>
      </w:r>
      <w:r>
        <w:rPr>
          <w:spacing w:val="-4"/>
        </w:rPr>
        <w:t xml:space="preserve"> </w:t>
      </w:r>
      <w:r>
        <w:t>data</w:t>
      </w:r>
      <w:r>
        <w:rPr>
          <w:spacing w:val="-5"/>
        </w:rPr>
        <w:t xml:space="preserve"> </w:t>
      </w:r>
      <w:r>
        <w:t>de</w:t>
      </w:r>
      <w:r>
        <w:rPr>
          <w:spacing w:val="-2"/>
        </w:rPr>
        <w:t xml:space="preserve"> </w:t>
      </w:r>
      <w:r>
        <w:t>sua</w:t>
      </w:r>
      <w:r>
        <w:rPr>
          <w:spacing w:val="-4"/>
        </w:rPr>
        <w:t xml:space="preserve"> </w:t>
      </w:r>
      <w:r>
        <w:rPr>
          <w:spacing w:val="-2"/>
        </w:rPr>
        <w:t>publicação.</w:t>
      </w:r>
    </w:p>
    <w:p w14:paraId="4D119842" w14:textId="77777777" w:rsidR="00B12D6C" w:rsidRDefault="00B12D6C">
      <w:pPr>
        <w:pStyle w:val="Corpodetexto"/>
        <w:spacing w:before="113"/>
        <w:ind w:left="0"/>
        <w:jc w:val="left"/>
      </w:pPr>
    </w:p>
    <w:p w14:paraId="370B0507" w14:textId="77777777" w:rsidR="00B12D6C" w:rsidRDefault="00AE2AD1">
      <w:pPr>
        <w:pStyle w:val="Corpodetexto"/>
        <w:spacing w:before="1"/>
        <w:jc w:val="left"/>
      </w:pPr>
      <w:r>
        <w:rPr>
          <w:rFonts w:ascii="Arial"/>
          <w:b/>
        </w:rPr>
        <w:t>Art.</w:t>
      </w:r>
      <w:r>
        <w:rPr>
          <w:rFonts w:ascii="Arial"/>
          <w:b/>
          <w:spacing w:val="-6"/>
        </w:rPr>
        <w:t xml:space="preserve"> </w:t>
      </w:r>
      <w:r>
        <w:rPr>
          <w:rFonts w:ascii="Arial"/>
          <w:b/>
        </w:rPr>
        <w:t>119</w:t>
      </w:r>
      <w:r>
        <w:rPr>
          <w:rFonts w:ascii="Arial"/>
          <w:b/>
          <w:spacing w:val="-4"/>
        </w:rPr>
        <w:t xml:space="preserve"> </w:t>
      </w:r>
      <w:r>
        <w:t>Revoga-se</w:t>
      </w:r>
      <w:r>
        <w:rPr>
          <w:spacing w:val="-5"/>
        </w:rPr>
        <w:t xml:space="preserve"> </w:t>
      </w:r>
      <w:r>
        <w:t>a</w:t>
      </w:r>
      <w:r>
        <w:rPr>
          <w:spacing w:val="-6"/>
        </w:rPr>
        <w:t xml:space="preserve"> </w:t>
      </w:r>
      <w:r>
        <w:t>Lei</w:t>
      </w:r>
      <w:r>
        <w:rPr>
          <w:spacing w:val="-5"/>
        </w:rPr>
        <w:t xml:space="preserve"> </w:t>
      </w:r>
      <w:r>
        <w:t>Complementar</w:t>
      </w:r>
      <w:r>
        <w:rPr>
          <w:spacing w:val="-5"/>
        </w:rPr>
        <w:t xml:space="preserve"> </w:t>
      </w:r>
      <w:r>
        <w:rPr>
          <w:spacing w:val="-2"/>
        </w:rPr>
        <w:t>90/2008.</w:t>
      </w:r>
    </w:p>
    <w:p w14:paraId="3CCCAA58" w14:textId="77777777" w:rsidR="00B12D6C" w:rsidRDefault="00B12D6C">
      <w:pPr>
        <w:pStyle w:val="Corpodetexto"/>
        <w:spacing w:before="113"/>
        <w:ind w:left="0"/>
        <w:jc w:val="left"/>
      </w:pPr>
    </w:p>
    <w:p w14:paraId="12AFD2C7" w14:textId="77777777" w:rsidR="00B12D6C" w:rsidRDefault="00AE2AD1">
      <w:pPr>
        <w:pStyle w:val="Corpodetexto"/>
        <w:spacing w:before="0"/>
        <w:ind w:left="5829"/>
        <w:jc w:val="left"/>
      </w:pPr>
      <w:r>
        <w:t>Ascurra,</w:t>
      </w:r>
      <w:r>
        <w:rPr>
          <w:spacing w:val="-2"/>
        </w:rPr>
        <w:t xml:space="preserve"> </w:t>
      </w:r>
      <w:r>
        <w:t>16</w:t>
      </w:r>
      <w:r>
        <w:rPr>
          <w:spacing w:val="-6"/>
        </w:rPr>
        <w:t xml:space="preserve"> </w:t>
      </w:r>
      <w:r>
        <w:t>de</w:t>
      </w:r>
      <w:r>
        <w:rPr>
          <w:spacing w:val="-4"/>
        </w:rPr>
        <w:t xml:space="preserve"> </w:t>
      </w:r>
      <w:r>
        <w:t>dezembro</w:t>
      </w:r>
      <w:r>
        <w:rPr>
          <w:spacing w:val="-3"/>
        </w:rPr>
        <w:t xml:space="preserve"> </w:t>
      </w:r>
      <w:r>
        <w:t>de</w:t>
      </w:r>
      <w:r>
        <w:rPr>
          <w:spacing w:val="-3"/>
        </w:rPr>
        <w:t xml:space="preserve"> </w:t>
      </w:r>
      <w:r>
        <w:rPr>
          <w:spacing w:val="-4"/>
        </w:rPr>
        <w:t>2022.</w:t>
      </w:r>
    </w:p>
    <w:p w14:paraId="7E35E9D7" w14:textId="77777777" w:rsidR="00B12D6C" w:rsidRDefault="00B12D6C">
      <w:pPr>
        <w:pStyle w:val="Corpodetexto"/>
        <w:spacing w:before="0"/>
        <w:ind w:left="0"/>
        <w:jc w:val="left"/>
      </w:pPr>
    </w:p>
    <w:p w14:paraId="7558DD3B" w14:textId="77777777" w:rsidR="00B12D6C" w:rsidRDefault="00B12D6C">
      <w:pPr>
        <w:pStyle w:val="Corpodetexto"/>
        <w:spacing w:before="0"/>
        <w:ind w:left="0"/>
        <w:jc w:val="left"/>
      </w:pPr>
    </w:p>
    <w:p w14:paraId="6D2C11A6" w14:textId="77777777" w:rsidR="00B12D6C" w:rsidRDefault="00B12D6C">
      <w:pPr>
        <w:pStyle w:val="Corpodetexto"/>
        <w:spacing w:before="147"/>
        <w:ind w:left="0"/>
        <w:jc w:val="left"/>
      </w:pPr>
    </w:p>
    <w:p w14:paraId="4EADF8D4" w14:textId="77777777" w:rsidR="00B12D6C" w:rsidRDefault="00AE2AD1">
      <w:pPr>
        <w:pStyle w:val="Ttulo1"/>
        <w:ind w:right="15"/>
      </w:pPr>
      <w:r>
        <w:t>ARÃO</w:t>
      </w:r>
      <w:r>
        <w:rPr>
          <w:spacing w:val="-5"/>
        </w:rPr>
        <w:t xml:space="preserve"> </w:t>
      </w:r>
      <w:r>
        <w:t>JOSINO</w:t>
      </w:r>
      <w:r>
        <w:rPr>
          <w:spacing w:val="-4"/>
        </w:rPr>
        <w:t xml:space="preserve"> </w:t>
      </w:r>
      <w:r>
        <w:t>DA</w:t>
      </w:r>
      <w:r>
        <w:rPr>
          <w:spacing w:val="-3"/>
        </w:rPr>
        <w:t xml:space="preserve"> </w:t>
      </w:r>
      <w:r>
        <w:rPr>
          <w:spacing w:val="-2"/>
        </w:rPr>
        <w:t>SILVA</w:t>
      </w:r>
    </w:p>
    <w:p w14:paraId="032FA9AC" w14:textId="77777777" w:rsidR="00B12D6C" w:rsidRDefault="00AE2AD1">
      <w:pPr>
        <w:pStyle w:val="Corpodetexto"/>
        <w:spacing w:before="127"/>
        <w:ind w:left="16" w:right="12"/>
        <w:jc w:val="center"/>
      </w:pPr>
      <w:r>
        <w:t>Prefeito</w:t>
      </w:r>
      <w:r>
        <w:rPr>
          <w:spacing w:val="-5"/>
        </w:rPr>
        <w:t xml:space="preserve"> </w:t>
      </w:r>
      <w:r>
        <w:t>de</w:t>
      </w:r>
      <w:r>
        <w:rPr>
          <w:spacing w:val="-3"/>
        </w:rPr>
        <w:t xml:space="preserve"> </w:t>
      </w:r>
      <w:r>
        <w:rPr>
          <w:spacing w:val="-2"/>
        </w:rPr>
        <w:t>Ascurra/SC</w:t>
      </w:r>
    </w:p>
    <w:p w14:paraId="568CD7FE" w14:textId="77777777" w:rsidR="00B12D6C" w:rsidRDefault="00B12D6C">
      <w:pPr>
        <w:pStyle w:val="Corpodetexto"/>
        <w:jc w:val="center"/>
        <w:sectPr w:rsidR="00B12D6C">
          <w:pgSz w:w="11910" w:h="16850"/>
          <w:pgMar w:top="2000" w:right="992" w:bottom="280" w:left="1559" w:header="615" w:footer="0" w:gutter="0"/>
          <w:cols w:space="720"/>
        </w:sectPr>
      </w:pPr>
    </w:p>
    <w:p w14:paraId="74470111" w14:textId="77777777" w:rsidR="00B12D6C" w:rsidRDefault="00B12D6C">
      <w:pPr>
        <w:pStyle w:val="Corpodetexto"/>
        <w:spacing w:before="182"/>
        <w:ind w:left="0"/>
        <w:jc w:val="left"/>
      </w:pPr>
    </w:p>
    <w:p w14:paraId="6300D931" w14:textId="77777777" w:rsidR="00B12D6C" w:rsidRDefault="00AE2AD1">
      <w:pPr>
        <w:ind w:left="16"/>
        <w:jc w:val="center"/>
        <w:rPr>
          <w:rFonts w:ascii="Arial"/>
          <w:b/>
        </w:rPr>
      </w:pPr>
      <w:r>
        <w:rPr>
          <w:rFonts w:ascii="Arial"/>
          <w:b/>
        </w:rPr>
        <w:t>ANEXO</w:t>
      </w:r>
      <w:r>
        <w:rPr>
          <w:rFonts w:ascii="Arial"/>
          <w:b/>
          <w:spacing w:val="-4"/>
        </w:rPr>
        <w:t xml:space="preserve"> </w:t>
      </w:r>
      <w:r>
        <w:rPr>
          <w:rFonts w:ascii="Arial"/>
          <w:b/>
          <w:spacing w:val="-10"/>
        </w:rPr>
        <w:t>I</w:t>
      </w:r>
    </w:p>
    <w:p w14:paraId="32991BEC" w14:textId="77777777" w:rsidR="00B12D6C" w:rsidRDefault="00B12D6C">
      <w:pPr>
        <w:pStyle w:val="Corpodetexto"/>
        <w:spacing w:before="115"/>
        <w:ind w:left="0"/>
        <w:jc w:val="left"/>
        <w:rPr>
          <w:rFonts w:ascii="Arial"/>
          <w:b/>
        </w:rPr>
      </w:pPr>
    </w:p>
    <w:p w14:paraId="36D0EE86" w14:textId="77777777" w:rsidR="00B12D6C" w:rsidRDefault="00AE2AD1">
      <w:pPr>
        <w:spacing w:before="1"/>
        <w:ind w:left="851"/>
        <w:rPr>
          <w:rFonts w:ascii="Arial" w:hAnsi="Arial"/>
          <w:b/>
        </w:rPr>
      </w:pPr>
      <w:r>
        <w:rPr>
          <w:rFonts w:ascii="Arial" w:hAnsi="Arial"/>
          <w:b/>
        </w:rPr>
        <w:t>PROJETOS</w:t>
      </w:r>
      <w:r>
        <w:rPr>
          <w:rFonts w:ascii="Arial" w:hAnsi="Arial"/>
          <w:b/>
          <w:spacing w:val="-15"/>
        </w:rPr>
        <w:t xml:space="preserve"> </w:t>
      </w:r>
      <w:r>
        <w:rPr>
          <w:rFonts w:ascii="Arial" w:hAnsi="Arial"/>
          <w:b/>
        </w:rPr>
        <w:t>DE</w:t>
      </w:r>
      <w:r>
        <w:rPr>
          <w:rFonts w:ascii="Arial" w:hAnsi="Arial"/>
          <w:b/>
          <w:spacing w:val="-13"/>
        </w:rPr>
        <w:t xml:space="preserve"> </w:t>
      </w:r>
      <w:r>
        <w:rPr>
          <w:rFonts w:ascii="Arial" w:hAnsi="Arial"/>
          <w:b/>
        </w:rPr>
        <w:t>PAVIMENTAÇÃO</w:t>
      </w:r>
      <w:r>
        <w:rPr>
          <w:rFonts w:ascii="Arial" w:hAnsi="Arial"/>
          <w:b/>
          <w:spacing w:val="-10"/>
        </w:rPr>
        <w:t xml:space="preserve"> </w:t>
      </w:r>
      <w:r>
        <w:rPr>
          <w:rFonts w:ascii="Arial" w:hAnsi="Arial"/>
          <w:b/>
        </w:rPr>
        <w:t>DE</w:t>
      </w:r>
      <w:r>
        <w:rPr>
          <w:rFonts w:ascii="Arial" w:hAnsi="Arial"/>
          <w:b/>
          <w:spacing w:val="-11"/>
        </w:rPr>
        <w:t xml:space="preserve"> </w:t>
      </w:r>
      <w:r>
        <w:rPr>
          <w:rFonts w:ascii="Arial" w:hAnsi="Arial"/>
          <w:b/>
        </w:rPr>
        <w:t>VIAS</w:t>
      </w:r>
      <w:r>
        <w:rPr>
          <w:rFonts w:ascii="Arial" w:hAnsi="Arial"/>
          <w:b/>
          <w:spacing w:val="-12"/>
        </w:rPr>
        <w:t xml:space="preserve"> </w:t>
      </w:r>
      <w:r>
        <w:rPr>
          <w:rFonts w:ascii="Arial" w:hAnsi="Arial"/>
          <w:b/>
        </w:rPr>
        <w:t>PÚBLICAS</w:t>
      </w:r>
      <w:r>
        <w:rPr>
          <w:rFonts w:ascii="Arial" w:hAnsi="Arial"/>
          <w:b/>
          <w:spacing w:val="-13"/>
        </w:rPr>
        <w:t xml:space="preserve"> </w:t>
      </w:r>
      <w:r>
        <w:rPr>
          <w:rFonts w:ascii="Arial" w:hAnsi="Arial"/>
          <w:b/>
        </w:rPr>
        <w:t>-</w:t>
      </w:r>
      <w:r>
        <w:rPr>
          <w:rFonts w:ascii="Arial" w:hAnsi="Arial"/>
          <w:b/>
          <w:spacing w:val="-13"/>
        </w:rPr>
        <w:t xml:space="preserve"> </w:t>
      </w:r>
      <w:r>
        <w:rPr>
          <w:rFonts w:ascii="Arial" w:hAnsi="Arial"/>
          <w:b/>
        </w:rPr>
        <w:t>EXIGÊNCIAS</w:t>
      </w:r>
      <w:r>
        <w:rPr>
          <w:rFonts w:ascii="Arial" w:hAnsi="Arial"/>
          <w:b/>
          <w:spacing w:val="-15"/>
        </w:rPr>
        <w:t xml:space="preserve"> </w:t>
      </w:r>
      <w:r>
        <w:rPr>
          <w:rFonts w:ascii="Arial" w:hAnsi="Arial"/>
          <w:b/>
          <w:spacing w:val="-2"/>
        </w:rPr>
        <w:t>MÍNIMAS</w:t>
      </w:r>
    </w:p>
    <w:p w14:paraId="085B5097" w14:textId="77777777" w:rsidR="00B12D6C" w:rsidRDefault="00B12D6C">
      <w:pPr>
        <w:pStyle w:val="Corpodetexto"/>
        <w:spacing w:before="0"/>
        <w:ind w:left="0"/>
        <w:jc w:val="left"/>
        <w:rPr>
          <w:rFonts w:ascii="Arial"/>
          <w:b/>
        </w:rPr>
      </w:pPr>
    </w:p>
    <w:p w14:paraId="322F7664" w14:textId="77777777" w:rsidR="00B12D6C" w:rsidRDefault="00B12D6C">
      <w:pPr>
        <w:pStyle w:val="Corpodetexto"/>
        <w:spacing w:before="0"/>
        <w:ind w:left="0"/>
        <w:jc w:val="left"/>
        <w:rPr>
          <w:rFonts w:ascii="Arial"/>
          <w:b/>
        </w:rPr>
      </w:pPr>
    </w:p>
    <w:p w14:paraId="61DDA362" w14:textId="77777777" w:rsidR="00B12D6C" w:rsidRDefault="00B12D6C">
      <w:pPr>
        <w:pStyle w:val="Corpodetexto"/>
        <w:spacing w:before="65"/>
        <w:ind w:left="0"/>
        <w:jc w:val="left"/>
        <w:rPr>
          <w:rFonts w:ascii="Arial"/>
          <w:b/>
        </w:rPr>
      </w:pPr>
    </w:p>
    <w:p w14:paraId="0ED1C444" w14:textId="77777777" w:rsidR="00B12D6C" w:rsidRDefault="00AE2AD1">
      <w:pPr>
        <w:pStyle w:val="PargrafodaLista"/>
        <w:numPr>
          <w:ilvl w:val="1"/>
          <w:numId w:val="2"/>
        </w:numPr>
        <w:tabs>
          <w:tab w:val="left" w:pos="1558"/>
        </w:tabs>
        <w:spacing w:before="0"/>
        <w:ind w:left="1558"/>
        <w:rPr>
          <w:rFonts w:ascii="Arial"/>
          <w:b/>
        </w:rPr>
      </w:pPr>
      <w:r>
        <w:rPr>
          <w:rFonts w:ascii="Arial"/>
          <w:b/>
          <w:spacing w:val="-2"/>
        </w:rPr>
        <w:t>GENERALIDADES</w:t>
      </w:r>
    </w:p>
    <w:p w14:paraId="20631A21" w14:textId="77777777" w:rsidR="00B12D6C" w:rsidRDefault="00AE2AD1">
      <w:pPr>
        <w:pStyle w:val="Corpodetexto"/>
        <w:spacing w:before="247" w:line="360" w:lineRule="auto"/>
        <w:ind w:left="138" w:right="138"/>
      </w:pPr>
      <w:r>
        <w:t>Visando a</w:t>
      </w:r>
      <w:r>
        <w:rPr>
          <w:spacing w:val="-2"/>
        </w:rPr>
        <w:t xml:space="preserve"> </w:t>
      </w:r>
      <w:r>
        <w:t>execução</w:t>
      </w:r>
      <w:r>
        <w:rPr>
          <w:spacing w:val="-2"/>
        </w:rPr>
        <w:t xml:space="preserve"> </w:t>
      </w:r>
      <w:r>
        <w:t>de</w:t>
      </w:r>
      <w:r>
        <w:rPr>
          <w:spacing w:val="-4"/>
        </w:rPr>
        <w:t xml:space="preserve"> </w:t>
      </w:r>
      <w:r>
        <w:t>pavimentações</w:t>
      </w:r>
      <w:r>
        <w:rPr>
          <w:spacing w:val="-2"/>
        </w:rPr>
        <w:t xml:space="preserve"> </w:t>
      </w:r>
      <w:r>
        <w:t>nas</w:t>
      </w:r>
      <w:r>
        <w:rPr>
          <w:spacing w:val="-2"/>
        </w:rPr>
        <w:t xml:space="preserve"> </w:t>
      </w:r>
      <w:r>
        <w:t>vias</w:t>
      </w:r>
      <w:r>
        <w:rPr>
          <w:spacing w:val="-4"/>
        </w:rPr>
        <w:t xml:space="preserve"> </w:t>
      </w:r>
      <w:r>
        <w:t>públicas dos</w:t>
      </w:r>
      <w:r>
        <w:rPr>
          <w:spacing w:val="-2"/>
        </w:rPr>
        <w:t xml:space="preserve"> </w:t>
      </w:r>
      <w:r>
        <w:t>parcelamentos</w:t>
      </w:r>
      <w:r>
        <w:rPr>
          <w:spacing w:val="-2"/>
        </w:rPr>
        <w:t xml:space="preserve"> </w:t>
      </w:r>
      <w:r>
        <w:t>de</w:t>
      </w:r>
      <w:r>
        <w:rPr>
          <w:spacing w:val="-2"/>
        </w:rPr>
        <w:t xml:space="preserve"> </w:t>
      </w:r>
      <w:r>
        <w:t>solo</w:t>
      </w:r>
      <w:r>
        <w:rPr>
          <w:spacing w:val="-2"/>
        </w:rPr>
        <w:t xml:space="preserve"> </w:t>
      </w:r>
      <w:r>
        <w:t>urbano, o loteador deverá solicitar aprovação do projeto de pavimentação (memorial descritivo, planta baixa das vias a serem pavimentadas, seção tipo, greide, sub-base e base com brita graduada, detalhe do travamento dos meio-fios com aterro lateral compactado, planta baixa da rede pluvial com curvas de níveis e detalhe das bocas de lobo, com as respectivas</w:t>
      </w:r>
      <w:r>
        <w:rPr>
          <w:spacing w:val="40"/>
        </w:rPr>
        <w:t xml:space="preserve"> </w:t>
      </w:r>
      <w:r>
        <w:t>ARTs). A pavimentação deverá ser executada na largura total da rua, e terá como limite nas duas faces laterais os meios-fios de concreto.</w:t>
      </w:r>
    </w:p>
    <w:p w14:paraId="14EE2B06" w14:textId="77777777" w:rsidR="00B12D6C" w:rsidRDefault="00B12D6C">
      <w:pPr>
        <w:pStyle w:val="Corpodetexto"/>
        <w:spacing w:before="41"/>
        <w:ind w:left="0"/>
        <w:jc w:val="left"/>
      </w:pPr>
    </w:p>
    <w:p w14:paraId="0FF54027" w14:textId="77777777" w:rsidR="00B12D6C" w:rsidRDefault="00AE2AD1">
      <w:pPr>
        <w:pStyle w:val="Ttulo1"/>
        <w:numPr>
          <w:ilvl w:val="1"/>
          <w:numId w:val="2"/>
        </w:numPr>
        <w:tabs>
          <w:tab w:val="left" w:pos="1558"/>
        </w:tabs>
        <w:ind w:left="1558" w:right="0"/>
      </w:pPr>
      <w:r>
        <w:t>DA</w:t>
      </w:r>
      <w:r>
        <w:rPr>
          <w:spacing w:val="-2"/>
        </w:rPr>
        <w:t xml:space="preserve"> </w:t>
      </w:r>
      <w:r>
        <w:t>REDE</w:t>
      </w:r>
      <w:r>
        <w:rPr>
          <w:spacing w:val="-3"/>
        </w:rPr>
        <w:t xml:space="preserve"> </w:t>
      </w:r>
      <w:r>
        <w:rPr>
          <w:spacing w:val="-2"/>
        </w:rPr>
        <w:t>PLUVIAL</w:t>
      </w:r>
    </w:p>
    <w:p w14:paraId="4EAAC9C5" w14:textId="77777777" w:rsidR="00B12D6C" w:rsidRDefault="00AE2AD1">
      <w:pPr>
        <w:pStyle w:val="Corpodetexto"/>
        <w:spacing w:before="246" w:line="360" w:lineRule="auto"/>
        <w:ind w:left="138" w:right="135"/>
      </w:pPr>
      <w:r>
        <w:t>A rede pluvial tem como finalidade captar as águas superficiais das ruas próximas pertencentes à bacia da qual faz parte a rua a ser pavimentada e deverá atender projeto técnico que será avaliado pela engenharia do município. A rede será executada com tubos de concreto simples tipo 0-2 de diâmetros de acordo com os projetos, e nas travessias da rua a rede será com tubos do tipo CA de concreto armado. A tubulação deverá ser assentada com inclinação mínima de meio por cento no trecho e a parte superior da tubulação deverá estar a uma profundidade mínima de 0,60m. Os tubos serão rejuntados nas junções com argamassa de cimento e areia no traço 1:3. As bocas de lobo serão executadas em alvenaria de pedras grés com largura de 20cm, assentadas com argamassa de cimento e areia grossa no traço 1:3, com junta raspada, com dimensões internas</w:t>
      </w:r>
      <w:r>
        <w:rPr>
          <w:spacing w:val="80"/>
        </w:rPr>
        <w:t xml:space="preserve"> </w:t>
      </w:r>
      <w:r>
        <w:t xml:space="preserve">mínimas de 100x80 cm e profundidade em função da profundidade da rede pluvial. No respaldo da alvenaria será colocada uma tampa removível executada em concreto armado pré-moldado com espessura mínima de 8cm. A rede pluvial deverá ser entregue completamente limpa e livre argila ou outro elemento que dificulte o fluxo normal da água </w:t>
      </w:r>
      <w:r>
        <w:rPr>
          <w:spacing w:val="-2"/>
        </w:rPr>
        <w:t>pluvial.</w:t>
      </w:r>
    </w:p>
    <w:p w14:paraId="090B6DDA" w14:textId="77777777" w:rsidR="00B12D6C" w:rsidRDefault="00B12D6C">
      <w:pPr>
        <w:pStyle w:val="Corpodetexto"/>
        <w:spacing w:before="39"/>
        <w:ind w:left="0"/>
        <w:jc w:val="left"/>
      </w:pPr>
    </w:p>
    <w:p w14:paraId="1681EB29" w14:textId="77777777" w:rsidR="00B12D6C" w:rsidRPr="008E1937" w:rsidRDefault="00AE2AD1">
      <w:pPr>
        <w:pStyle w:val="Ttulo1"/>
        <w:numPr>
          <w:ilvl w:val="1"/>
          <w:numId w:val="2"/>
        </w:numPr>
        <w:tabs>
          <w:tab w:val="left" w:pos="1558"/>
        </w:tabs>
        <w:ind w:left="1558" w:right="0"/>
        <w:rPr>
          <w:strike/>
          <w:highlight w:val="yellow"/>
        </w:rPr>
      </w:pPr>
      <w:r w:rsidRPr="008E1937">
        <w:rPr>
          <w:strike/>
          <w:highlight w:val="yellow"/>
        </w:rPr>
        <w:t>PAVIMENTAÇÃO</w:t>
      </w:r>
      <w:r w:rsidRPr="008E1937">
        <w:rPr>
          <w:strike/>
          <w:spacing w:val="-11"/>
          <w:highlight w:val="yellow"/>
        </w:rPr>
        <w:t xml:space="preserve"> </w:t>
      </w:r>
      <w:r w:rsidRPr="008E1937">
        <w:rPr>
          <w:strike/>
          <w:highlight w:val="yellow"/>
        </w:rPr>
        <w:t>BLOCOS</w:t>
      </w:r>
      <w:r w:rsidRPr="008E1937">
        <w:rPr>
          <w:strike/>
          <w:spacing w:val="-8"/>
          <w:highlight w:val="yellow"/>
        </w:rPr>
        <w:t xml:space="preserve"> </w:t>
      </w:r>
      <w:r w:rsidRPr="008E1937">
        <w:rPr>
          <w:strike/>
          <w:highlight w:val="yellow"/>
        </w:rPr>
        <w:t>DE</w:t>
      </w:r>
      <w:r w:rsidRPr="008E1937">
        <w:rPr>
          <w:strike/>
          <w:spacing w:val="-8"/>
          <w:highlight w:val="yellow"/>
        </w:rPr>
        <w:t xml:space="preserve"> </w:t>
      </w:r>
      <w:r w:rsidRPr="008E1937">
        <w:rPr>
          <w:strike/>
          <w:highlight w:val="yellow"/>
        </w:rPr>
        <w:t>CONCRETO</w:t>
      </w:r>
      <w:r w:rsidRPr="008E1937">
        <w:rPr>
          <w:strike/>
          <w:spacing w:val="-8"/>
          <w:highlight w:val="yellow"/>
        </w:rPr>
        <w:t xml:space="preserve"> </w:t>
      </w:r>
      <w:r w:rsidRPr="008E1937">
        <w:rPr>
          <w:strike/>
          <w:highlight w:val="yellow"/>
        </w:rPr>
        <w:t>PRÉ-</w:t>
      </w:r>
      <w:r w:rsidRPr="008E1937">
        <w:rPr>
          <w:strike/>
          <w:spacing w:val="-2"/>
          <w:highlight w:val="yellow"/>
        </w:rPr>
        <w:t>MOLDADOS</w:t>
      </w:r>
    </w:p>
    <w:p w14:paraId="112748C2" w14:textId="77777777" w:rsidR="00B12D6C" w:rsidRPr="008E1937" w:rsidRDefault="00AE2AD1">
      <w:pPr>
        <w:pStyle w:val="Corpodetexto"/>
        <w:spacing w:before="246" w:line="362" w:lineRule="auto"/>
        <w:ind w:left="138" w:right="137"/>
        <w:rPr>
          <w:strike/>
          <w:highlight w:val="yellow"/>
        </w:rPr>
      </w:pPr>
      <w:r w:rsidRPr="008E1937">
        <w:rPr>
          <w:strike/>
          <w:highlight w:val="yellow"/>
        </w:rPr>
        <w:t>Deverá ser executada a terraplenagem e compactação do terreno, observando o abaulamento da rua, de forma que a sarjeta fique 15cm abaixo do nível do eixo da rua.</w:t>
      </w:r>
    </w:p>
    <w:p w14:paraId="2B1EEB2E" w14:textId="77777777" w:rsidR="00B12D6C" w:rsidRPr="008E1937" w:rsidRDefault="00B12D6C">
      <w:pPr>
        <w:pStyle w:val="Corpodetexto"/>
        <w:spacing w:line="362" w:lineRule="auto"/>
        <w:rPr>
          <w:strike/>
          <w:highlight w:val="yellow"/>
        </w:rPr>
        <w:sectPr w:rsidR="00B12D6C" w:rsidRPr="008E1937">
          <w:pgSz w:w="11910" w:h="16850"/>
          <w:pgMar w:top="2000" w:right="992" w:bottom="280" w:left="1559" w:header="615" w:footer="0" w:gutter="0"/>
          <w:cols w:space="720"/>
        </w:sectPr>
      </w:pPr>
    </w:p>
    <w:p w14:paraId="5C312019" w14:textId="77777777" w:rsidR="00B12D6C" w:rsidRPr="008E1937" w:rsidRDefault="00AE2AD1">
      <w:pPr>
        <w:pStyle w:val="Corpodetexto"/>
        <w:spacing w:before="195" w:line="360" w:lineRule="auto"/>
        <w:ind w:left="138" w:right="132"/>
        <w:rPr>
          <w:strike/>
          <w:highlight w:val="yellow"/>
        </w:rPr>
      </w:pPr>
      <w:r w:rsidRPr="008E1937">
        <w:rPr>
          <w:strike/>
          <w:highlight w:val="yellow"/>
        </w:rPr>
        <w:lastRenderedPageBreak/>
        <w:t>A pavimentação será executada com blocos do tipo intertravado (paviesse), com espessura mínima</w:t>
      </w:r>
      <w:r w:rsidRPr="008E1937">
        <w:rPr>
          <w:strike/>
          <w:spacing w:val="-1"/>
          <w:highlight w:val="yellow"/>
        </w:rPr>
        <w:t xml:space="preserve"> </w:t>
      </w:r>
      <w:r w:rsidRPr="008E1937">
        <w:rPr>
          <w:strike/>
          <w:highlight w:val="yellow"/>
        </w:rPr>
        <w:t>de</w:t>
      </w:r>
      <w:r w:rsidRPr="008E1937">
        <w:rPr>
          <w:strike/>
          <w:spacing w:val="-1"/>
          <w:highlight w:val="yellow"/>
        </w:rPr>
        <w:t xml:space="preserve"> </w:t>
      </w:r>
      <w:r w:rsidRPr="008E1937">
        <w:rPr>
          <w:strike/>
          <w:highlight w:val="yellow"/>
        </w:rPr>
        <w:t>8cm, de</w:t>
      </w:r>
      <w:r w:rsidRPr="008E1937">
        <w:rPr>
          <w:strike/>
          <w:spacing w:val="-1"/>
          <w:highlight w:val="yellow"/>
        </w:rPr>
        <w:t xml:space="preserve"> </w:t>
      </w:r>
      <w:r w:rsidRPr="008E1937">
        <w:rPr>
          <w:strike/>
          <w:highlight w:val="yellow"/>
        </w:rPr>
        <w:t>concreto pré-moldados</w:t>
      </w:r>
      <w:r w:rsidRPr="008E1937">
        <w:rPr>
          <w:strike/>
          <w:spacing w:val="-1"/>
          <w:highlight w:val="yellow"/>
        </w:rPr>
        <w:t xml:space="preserve"> </w:t>
      </w:r>
      <w:r w:rsidRPr="008E1937">
        <w:rPr>
          <w:strike/>
          <w:highlight w:val="yellow"/>
        </w:rPr>
        <w:t>com fck de</w:t>
      </w:r>
      <w:r w:rsidRPr="008E1937">
        <w:rPr>
          <w:strike/>
          <w:spacing w:val="-1"/>
          <w:highlight w:val="yellow"/>
        </w:rPr>
        <w:t xml:space="preserve"> </w:t>
      </w:r>
      <w:r w:rsidRPr="008E1937">
        <w:rPr>
          <w:strike/>
          <w:highlight w:val="yellow"/>
        </w:rPr>
        <w:t>no</w:t>
      </w:r>
      <w:r w:rsidRPr="008E1937">
        <w:rPr>
          <w:strike/>
          <w:spacing w:val="-1"/>
          <w:highlight w:val="yellow"/>
        </w:rPr>
        <w:t xml:space="preserve"> </w:t>
      </w:r>
      <w:r w:rsidRPr="008E1937">
        <w:rPr>
          <w:strike/>
          <w:highlight w:val="yellow"/>
        </w:rPr>
        <w:t>mínimo</w:t>
      </w:r>
      <w:r w:rsidRPr="008E1937">
        <w:rPr>
          <w:strike/>
          <w:spacing w:val="-1"/>
          <w:highlight w:val="yellow"/>
        </w:rPr>
        <w:t xml:space="preserve"> </w:t>
      </w:r>
      <w:r w:rsidRPr="008E1937">
        <w:rPr>
          <w:strike/>
          <w:highlight w:val="yellow"/>
        </w:rPr>
        <w:t>35</w:t>
      </w:r>
      <w:r w:rsidRPr="008E1937">
        <w:rPr>
          <w:strike/>
          <w:spacing w:val="-1"/>
          <w:highlight w:val="yellow"/>
        </w:rPr>
        <w:t xml:space="preserve"> </w:t>
      </w:r>
      <w:r w:rsidRPr="008E1937">
        <w:rPr>
          <w:strike/>
          <w:highlight w:val="yellow"/>
        </w:rPr>
        <w:t>Mpa, assentados</w:t>
      </w:r>
      <w:r w:rsidRPr="008E1937">
        <w:rPr>
          <w:strike/>
          <w:spacing w:val="-1"/>
          <w:highlight w:val="yellow"/>
        </w:rPr>
        <w:t xml:space="preserve"> </w:t>
      </w:r>
      <w:r w:rsidRPr="008E1937">
        <w:rPr>
          <w:strike/>
          <w:highlight w:val="yellow"/>
        </w:rPr>
        <w:t>sobre uma camada de pó de brita de no máximo 10 cm de espessura perfeitamente alinhados e após rejuntados com pó-de-bríta e compactados mecanicamente. Durante a execução da pavimentação a fiscalização da Engenharia do município fará a seleção de amostras aleatórias de blocos (10 peças) para que sejam encaminhadas para laboratório certificado peia ABCP (Associação Brasileira de Cimento Portland) para serem ensaiados quanto à resistência e características exigidas pela norma brasileira. Além da qualidade dos blocos,</w:t>
      </w:r>
      <w:r w:rsidRPr="008E1937">
        <w:rPr>
          <w:strike/>
          <w:spacing w:val="40"/>
          <w:highlight w:val="yellow"/>
        </w:rPr>
        <w:t xml:space="preserve"> </w:t>
      </w:r>
      <w:r w:rsidRPr="008E1937">
        <w:rPr>
          <w:strike/>
          <w:highlight w:val="yellow"/>
        </w:rPr>
        <w:t>as etapas da execução serão fiscalizadas, e se o serviço não estiver de acordo com projeto aprovado e boa técnica o mesmo deverá ser refeito sem ônus para o município.</w:t>
      </w:r>
    </w:p>
    <w:p w14:paraId="63A9377F" w14:textId="77777777" w:rsidR="00B12D6C" w:rsidRPr="008E1937" w:rsidRDefault="00B12D6C">
      <w:pPr>
        <w:pStyle w:val="Corpodetexto"/>
        <w:spacing w:before="40"/>
        <w:ind w:left="0"/>
        <w:jc w:val="left"/>
        <w:rPr>
          <w:strike/>
          <w:highlight w:val="yellow"/>
        </w:rPr>
      </w:pPr>
    </w:p>
    <w:p w14:paraId="6DC2E9DC" w14:textId="77777777" w:rsidR="00B12D6C" w:rsidRPr="008E1937" w:rsidRDefault="00AE2AD1">
      <w:pPr>
        <w:pStyle w:val="Ttulo1"/>
        <w:numPr>
          <w:ilvl w:val="1"/>
          <w:numId w:val="2"/>
        </w:numPr>
        <w:tabs>
          <w:tab w:val="left" w:pos="1558"/>
        </w:tabs>
        <w:ind w:left="1558" w:right="0"/>
        <w:rPr>
          <w:strike/>
          <w:highlight w:val="yellow"/>
        </w:rPr>
      </w:pPr>
      <w:r w:rsidRPr="008E1937">
        <w:rPr>
          <w:strike/>
          <w:highlight w:val="yellow"/>
        </w:rPr>
        <w:t>PAVIMENTAÇÃO</w:t>
      </w:r>
      <w:r w:rsidRPr="008E1937">
        <w:rPr>
          <w:strike/>
          <w:spacing w:val="-11"/>
          <w:highlight w:val="yellow"/>
        </w:rPr>
        <w:t xml:space="preserve"> </w:t>
      </w:r>
      <w:r w:rsidRPr="008E1937">
        <w:rPr>
          <w:strike/>
          <w:highlight w:val="yellow"/>
        </w:rPr>
        <w:t>PARELEPÍPEDO</w:t>
      </w:r>
      <w:r w:rsidRPr="008E1937">
        <w:rPr>
          <w:strike/>
          <w:spacing w:val="-5"/>
          <w:highlight w:val="yellow"/>
        </w:rPr>
        <w:t xml:space="preserve"> </w:t>
      </w:r>
      <w:r w:rsidRPr="008E1937">
        <w:rPr>
          <w:strike/>
          <w:highlight w:val="yellow"/>
        </w:rPr>
        <w:t>DE</w:t>
      </w:r>
      <w:r w:rsidRPr="008E1937">
        <w:rPr>
          <w:strike/>
          <w:spacing w:val="-8"/>
          <w:highlight w:val="yellow"/>
        </w:rPr>
        <w:t xml:space="preserve"> </w:t>
      </w:r>
      <w:r w:rsidRPr="008E1937">
        <w:rPr>
          <w:strike/>
          <w:highlight w:val="yellow"/>
        </w:rPr>
        <w:t>BASALTO</w:t>
      </w:r>
      <w:r w:rsidRPr="008E1937">
        <w:rPr>
          <w:strike/>
          <w:spacing w:val="-6"/>
          <w:highlight w:val="yellow"/>
        </w:rPr>
        <w:t xml:space="preserve"> </w:t>
      </w:r>
      <w:r w:rsidRPr="008E1937">
        <w:rPr>
          <w:strike/>
          <w:spacing w:val="-2"/>
          <w:highlight w:val="yellow"/>
        </w:rPr>
        <w:t>REGULAR</w:t>
      </w:r>
    </w:p>
    <w:p w14:paraId="69929E3F" w14:textId="77777777" w:rsidR="00B12D6C" w:rsidRPr="008E1937" w:rsidRDefault="00AE2AD1">
      <w:pPr>
        <w:pStyle w:val="Corpodetexto"/>
        <w:spacing w:before="246" w:line="362" w:lineRule="auto"/>
        <w:ind w:left="138" w:right="137"/>
        <w:rPr>
          <w:strike/>
          <w:highlight w:val="yellow"/>
        </w:rPr>
      </w:pPr>
      <w:r w:rsidRPr="008E1937">
        <w:rPr>
          <w:strike/>
          <w:highlight w:val="yellow"/>
        </w:rPr>
        <w:t>Deverá ser executada a terraplenagem e compactação do terreno, observando o abaulamento da rua, de forma que a sarjeta fique 15cm abaixo do nível do eixo da rua.</w:t>
      </w:r>
    </w:p>
    <w:p w14:paraId="38CDC482" w14:textId="77777777" w:rsidR="00B12D6C" w:rsidRPr="008E1937" w:rsidRDefault="00B12D6C">
      <w:pPr>
        <w:pStyle w:val="Corpodetexto"/>
        <w:spacing w:before="35"/>
        <w:ind w:left="0"/>
        <w:jc w:val="left"/>
        <w:rPr>
          <w:strike/>
          <w:highlight w:val="yellow"/>
        </w:rPr>
      </w:pPr>
    </w:p>
    <w:p w14:paraId="48F87F1A" w14:textId="77777777" w:rsidR="00B12D6C" w:rsidRPr="008E1937" w:rsidRDefault="00AE2AD1">
      <w:pPr>
        <w:pStyle w:val="Corpodetexto"/>
        <w:spacing w:before="0" w:line="360" w:lineRule="auto"/>
        <w:ind w:left="138" w:right="136"/>
        <w:rPr>
          <w:strike/>
        </w:rPr>
      </w:pPr>
      <w:r w:rsidRPr="008E1937">
        <w:rPr>
          <w:strike/>
          <w:highlight w:val="yellow"/>
        </w:rPr>
        <w:t>A pavimentação será executada com paralelepípedos de basalto regular, dimensão da fase de rolamento mínima de 15x15cm, assentados sobre uma camada de pó de brita de 15 cm de espessura, perfeitamente alinhados e após rejuntados com pó-de-brita e compactados mecanicamente. Durante a execução da pavimentação a fiscalização da Engenharia do município vistoriara as etapas da execução, e se o serviço não estiver de acordo com</w:t>
      </w:r>
      <w:r w:rsidRPr="008E1937">
        <w:rPr>
          <w:strike/>
          <w:spacing w:val="40"/>
          <w:highlight w:val="yellow"/>
        </w:rPr>
        <w:t xml:space="preserve"> </w:t>
      </w:r>
      <w:r w:rsidRPr="008E1937">
        <w:rPr>
          <w:strike/>
          <w:highlight w:val="yellow"/>
        </w:rPr>
        <w:t>projeto aprovado e boa técnica o mesmo deverá ser refeito sem ônus para o município.</w:t>
      </w:r>
    </w:p>
    <w:p w14:paraId="0030D40D" w14:textId="77777777" w:rsidR="00B12D6C" w:rsidRDefault="00B12D6C">
      <w:pPr>
        <w:pStyle w:val="Corpodetexto"/>
        <w:spacing w:before="41"/>
        <w:ind w:left="0"/>
        <w:jc w:val="left"/>
      </w:pPr>
    </w:p>
    <w:p w14:paraId="6C43B4C3" w14:textId="77777777" w:rsidR="00B12D6C" w:rsidRDefault="00AE2AD1">
      <w:pPr>
        <w:pStyle w:val="Ttulo1"/>
        <w:numPr>
          <w:ilvl w:val="1"/>
          <w:numId w:val="2"/>
        </w:numPr>
        <w:tabs>
          <w:tab w:val="left" w:pos="1558"/>
        </w:tabs>
        <w:ind w:left="1558" w:right="0"/>
      </w:pPr>
      <w:r>
        <w:t>PAVIMENTAÇÃO</w:t>
      </w:r>
      <w:r>
        <w:rPr>
          <w:spacing w:val="-11"/>
        </w:rPr>
        <w:t xml:space="preserve"> </w:t>
      </w:r>
      <w:r>
        <w:t>ASFÁLTICA</w:t>
      </w:r>
      <w:r>
        <w:rPr>
          <w:spacing w:val="-7"/>
        </w:rPr>
        <w:t xml:space="preserve"> </w:t>
      </w:r>
      <w:r>
        <w:rPr>
          <w:spacing w:val="-2"/>
        </w:rPr>
        <w:t>(CBUQ)</w:t>
      </w:r>
    </w:p>
    <w:p w14:paraId="7C7A85F6" w14:textId="77777777" w:rsidR="00B12D6C" w:rsidRDefault="00AE2AD1">
      <w:pPr>
        <w:pStyle w:val="Corpodetexto"/>
        <w:spacing w:before="246" w:line="360" w:lineRule="auto"/>
        <w:ind w:left="138" w:right="137"/>
      </w:pPr>
      <w:r>
        <w:t>Deverá ser executada a terraplenagem e compactação do terreno. A compactação do aterro deve atingir índice de 100% P.N. Será realizado ensaio de grau de compactação de pista a fim de verificar a compactação do material empregado, caso seja granulometría grande será feito teste de carga.</w:t>
      </w:r>
    </w:p>
    <w:p w14:paraId="037236F7" w14:textId="77777777" w:rsidR="00B12D6C" w:rsidRDefault="00B12D6C">
      <w:pPr>
        <w:pStyle w:val="Corpodetexto"/>
        <w:spacing w:before="39"/>
        <w:ind w:left="0"/>
        <w:jc w:val="left"/>
      </w:pPr>
    </w:p>
    <w:p w14:paraId="4FB35A4D" w14:textId="77777777" w:rsidR="00B12D6C" w:rsidRDefault="00AE2AD1">
      <w:pPr>
        <w:pStyle w:val="Corpodetexto"/>
        <w:spacing w:before="0" w:line="360" w:lineRule="auto"/>
        <w:ind w:left="138" w:right="132"/>
      </w:pPr>
      <w:r>
        <w:t>Será executada camada de brita anti-extrusiva granular nº 2 com espessura de 3 cm; base de brita graduada</w:t>
      </w:r>
      <w:r>
        <w:rPr>
          <w:spacing w:val="-2"/>
        </w:rPr>
        <w:t xml:space="preserve"> </w:t>
      </w:r>
      <w:r>
        <w:t>com espessura de 20 cm; limpeza da base; imprimação de base com CM-</w:t>
      </w:r>
    </w:p>
    <w:p w14:paraId="2E9C1B22" w14:textId="77777777" w:rsidR="00B12D6C" w:rsidRDefault="00AE2AD1">
      <w:pPr>
        <w:pStyle w:val="Corpodetexto"/>
        <w:spacing w:before="0" w:line="360" w:lineRule="auto"/>
        <w:ind w:left="138" w:right="132"/>
      </w:pPr>
      <w:r>
        <w:t>30 com ligante betuminoso: pintura de ligação com emulsão RR-1C com aplicação de película de material betuminoso sobre a base imprimada; concreto betuminoso usinado a quente (CBUQ), CAP 50/70, com espessura mínima de 5cm. Todas as etapas deverão ser verificadas através de ensaios adequados; sendo que as taxas a serem utilizadas, índices</w:t>
      </w:r>
      <w:r>
        <w:rPr>
          <w:spacing w:val="40"/>
        </w:rPr>
        <w:t xml:space="preserve"> </w:t>
      </w:r>
      <w:r>
        <w:t>de compactação e demais serviços deverão estar de acordo com as Normas da NBR.</w:t>
      </w:r>
    </w:p>
    <w:p w14:paraId="35C9B50E" w14:textId="77777777" w:rsidR="00B12D6C" w:rsidRDefault="00B12D6C">
      <w:pPr>
        <w:pStyle w:val="Corpodetexto"/>
        <w:spacing w:line="360" w:lineRule="auto"/>
        <w:sectPr w:rsidR="00B12D6C">
          <w:pgSz w:w="11910" w:h="16850"/>
          <w:pgMar w:top="2000" w:right="992" w:bottom="280" w:left="1559" w:header="615" w:footer="0" w:gutter="0"/>
          <w:cols w:space="720"/>
        </w:sectPr>
      </w:pPr>
    </w:p>
    <w:p w14:paraId="16339B6D" w14:textId="77777777" w:rsidR="00B12D6C" w:rsidRDefault="00AE2AD1">
      <w:pPr>
        <w:pStyle w:val="Ttulo1"/>
        <w:numPr>
          <w:ilvl w:val="1"/>
          <w:numId w:val="2"/>
        </w:numPr>
        <w:tabs>
          <w:tab w:val="left" w:pos="1558"/>
        </w:tabs>
        <w:spacing w:before="195"/>
        <w:ind w:left="1558" w:right="0"/>
      </w:pPr>
      <w:r>
        <w:lastRenderedPageBreak/>
        <w:t>MEIO</w:t>
      </w:r>
      <w:r>
        <w:rPr>
          <w:spacing w:val="-1"/>
        </w:rPr>
        <w:t xml:space="preserve"> </w:t>
      </w:r>
      <w:r>
        <w:t>FIO</w:t>
      </w:r>
      <w:r>
        <w:rPr>
          <w:spacing w:val="-4"/>
        </w:rPr>
        <w:t xml:space="preserve"> </w:t>
      </w:r>
      <w:r>
        <w:t>DE</w:t>
      </w:r>
      <w:r>
        <w:rPr>
          <w:spacing w:val="-2"/>
        </w:rPr>
        <w:t xml:space="preserve"> CONCRETO</w:t>
      </w:r>
    </w:p>
    <w:p w14:paraId="54DE670F" w14:textId="77777777" w:rsidR="00B12D6C" w:rsidRDefault="00AE2AD1">
      <w:pPr>
        <w:pStyle w:val="Corpodetexto"/>
        <w:spacing w:before="248" w:line="360" w:lineRule="auto"/>
        <w:ind w:left="138" w:right="133"/>
      </w:pPr>
      <w:r>
        <w:t>Será de concreto pré-moldado com resistência mínima a ruptura de 200 Kgf/cm2 e com largura de 12cm na base e 10 cm no topo, rejuntado com argamassa de cimento e areia no traço 1:3. Nas bocas de lobo o meio fio será do tipo boca de lobo (vazado) de forma a permitir a entrada da água da sarjeta.</w:t>
      </w:r>
    </w:p>
    <w:p w14:paraId="732488B5" w14:textId="77777777" w:rsidR="00B12D6C" w:rsidRDefault="00B12D6C">
      <w:pPr>
        <w:pStyle w:val="Corpodetexto"/>
        <w:spacing w:before="40"/>
        <w:ind w:left="0"/>
        <w:jc w:val="left"/>
      </w:pPr>
    </w:p>
    <w:p w14:paraId="5B9D74EC" w14:textId="77777777" w:rsidR="00B12D6C" w:rsidRDefault="00AE2AD1">
      <w:pPr>
        <w:pStyle w:val="Ttulo1"/>
        <w:numPr>
          <w:ilvl w:val="1"/>
          <w:numId w:val="2"/>
        </w:numPr>
        <w:tabs>
          <w:tab w:val="left" w:pos="1558"/>
        </w:tabs>
        <w:ind w:left="1558" w:right="0"/>
      </w:pPr>
      <w:r>
        <w:t>REDE</w:t>
      </w:r>
      <w:r>
        <w:rPr>
          <w:spacing w:val="-5"/>
        </w:rPr>
        <w:t xml:space="preserve"> </w:t>
      </w:r>
      <w:r>
        <w:t>ELÉTRICA</w:t>
      </w:r>
      <w:r>
        <w:rPr>
          <w:spacing w:val="-4"/>
        </w:rPr>
        <w:t xml:space="preserve"> </w:t>
      </w:r>
      <w:r>
        <w:t>E</w:t>
      </w:r>
      <w:r>
        <w:rPr>
          <w:spacing w:val="-4"/>
        </w:rPr>
        <w:t xml:space="preserve"> </w:t>
      </w:r>
      <w:r>
        <w:t>DE</w:t>
      </w:r>
      <w:r>
        <w:rPr>
          <w:spacing w:val="-7"/>
        </w:rPr>
        <w:t xml:space="preserve"> </w:t>
      </w:r>
      <w:r>
        <w:t>ILUMINAÇÃO</w:t>
      </w:r>
      <w:r>
        <w:rPr>
          <w:spacing w:val="-3"/>
        </w:rPr>
        <w:t xml:space="preserve"> </w:t>
      </w:r>
      <w:r>
        <w:rPr>
          <w:spacing w:val="-2"/>
        </w:rPr>
        <w:t>PÚBLICA</w:t>
      </w:r>
    </w:p>
    <w:p w14:paraId="429B749A" w14:textId="77777777" w:rsidR="00B12D6C" w:rsidRDefault="00AE2AD1" w:rsidP="00941986">
      <w:pPr>
        <w:pStyle w:val="Corpodetexto"/>
        <w:spacing w:before="246" w:line="360" w:lineRule="auto"/>
        <w:ind w:left="138" w:right="133"/>
        <w:rPr>
          <w:rFonts w:ascii="Calibri"/>
          <w:spacing w:val="-10"/>
          <w:sz w:val="19"/>
        </w:rPr>
      </w:pPr>
      <w:r>
        <w:t>Cada via pública deverá ser contemplada com rede de energia elétrica para atender todos</w:t>
      </w:r>
      <w:r>
        <w:rPr>
          <w:spacing w:val="40"/>
        </w:rPr>
        <w:t xml:space="preserve"> </w:t>
      </w:r>
      <w:r>
        <w:t>os lotes, inclusive posteamento para instalação de iluminação pública, mesmo que esta via não contemple a testada dos lotes, seguindo padrões da concessionária quanto ao espaçamento dos postes no projeto.</w:t>
      </w:r>
      <w:r>
        <w:rPr>
          <w:spacing w:val="40"/>
        </w:rPr>
        <w:t xml:space="preserve"> </w:t>
      </w:r>
      <w:r>
        <w:t xml:space="preserve">(Redação acrescida pela Lei Complementar nº </w:t>
      </w:r>
      <w:r>
        <w:rPr>
          <w:spacing w:val="-2"/>
        </w:rPr>
        <w:t>183/2017)</w:t>
      </w:r>
      <w:r>
        <w:rPr>
          <w:rFonts w:ascii="Calibri"/>
          <w:spacing w:val="-10"/>
          <w:sz w:val="19"/>
        </w:rPr>
        <w:t>.</w:t>
      </w:r>
    </w:p>
    <w:p w14:paraId="60D4FCE1" w14:textId="77777777" w:rsidR="00FD4EE7" w:rsidRDefault="00FD4EE7" w:rsidP="00941986">
      <w:pPr>
        <w:pStyle w:val="Corpodetexto"/>
        <w:spacing w:before="246" w:line="360" w:lineRule="auto"/>
        <w:ind w:left="138" w:right="133"/>
      </w:pPr>
      <w:r w:rsidRPr="003D5A26">
        <w:rPr>
          <w:highlight w:val="green"/>
        </w:rPr>
        <w:t xml:space="preserve">A iluminação pública deverá ser executada com lâmpada de </w:t>
      </w:r>
      <w:r w:rsidR="003D5A26" w:rsidRPr="003D5A26">
        <w:rPr>
          <w:rFonts w:ascii="Arial" w:hAnsi="Arial" w:cs="Arial"/>
          <w:highlight w:val="green"/>
        </w:rPr>
        <w:t>LED de 100W para vias locais, fluxo luminoso efetivo deverá estar entre 17.000 e 18.700 lúmens, e de 150W para vias arteriais e coletoras, fluxo luminoso efetivo deverá estar entre 25.000 e 28.900 lúmens. Ambas com temperatura de cor de 5000K, sendo todas instaladas em braços de 3,00 metros</w:t>
      </w:r>
      <w:r w:rsidRPr="003D5A26">
        <w:rPr>
          <w:highlight w:val="green"/>
        </w:rPr>
        <w:t>;</w:t>
      </w:r>
    </w:p>
    <w:p w14:paraId="65F621C5" w14:textId="77777777" w:rsidR="00FD4EE7" w:rsidRPr="00941986" w:rsidRDefault="00FD4EE7" w:rsidP="00941986">
      <w:pPr>
        <w:pStyle w:val="Corpodetexto"/>
        <w:spacing w:before="246" w:line="360" w:lineRule="auto"/>
        <w:ind w:left="138" w:right="133"/>
      </w:pPr>
    </w:p>
    <w:p w14:paraId="2E7A8132" w14:textId="77777777" w:rsidR="00B12D6C" w:rsidRDefault="00B12D6C">
      <w:pPr>
        <w:pStyle w:val="Corpodetexto"/>
        <w:spacing w:before="41"/>
        <w:ind w:left="0"/>
        <w:jc w:val="left"/>
        <w:rPr>
          <w:rFonts w:ascii="Calibri"/>
          <w:sz w:val="19"/>
        </w:rPr>
      </w:pPr>
    </w:p>
    <w:p w14:paraId="2CBB33F5" w14:textId="77777777" w:rsidR="00B12D6C" w:rsidRDefault="00AE2AD1">
      <w:pPr>
        <w:pStyle w:val="Corpodetexto"/>
        <w:spacing w:before="0"/>
        <w:ind w:left="4154"/>
        <w:jc w:val="left"/>
      </w:pPr>
      <w:r>
        <w:t>Município</w:t>
      </w:r>
      <w:r>
        <w:rPr>
          <w:spacing w:val="-4"/>
        </w:rPr>
        <w:t xml:space="preserve"> </w:t>
      </w:r>
      <w:r>
        <w:t>de</w:t>
      </w:r>
      <w:r>
        <w:rPr>
          <w:spacing w:val="-6"/>
        </w:rPr>
        <w:t xml:space="preserve"> </w:t>
      </w:r>
      <w:r>
        <w:t>Ascurra/SC,</w:t>
      </w:r>
      <w:r>
        <w:rPr>
          <w:spacing w:val="-1"/>
        </w:rPr>
        <w:t xml:space="preserve"> </w:t>
      </w:r>
      <w:r>
        <w:t>16</w:t>
      </w:r>
      <w:r>
        <w:rPr>
          <w:spacing w:val="-6"/>
        </w:rPr>
        <w:t xml:space="preserve"> </w:t>
      </w:r>
      <w:r>
        <w:t>de</w:t>
      </w:r>
      <w:r>
        <w:rPr>
          <w:spacing w:val="-3"/>
        </w:rPr>
        <w:t xml:space="preserve"> </w:t>
      </w:r>
      <w:r>
        <w:t>dezembro</w:t>
      </w:r>
      <w:r>
        <w:rPr>
          <w:spacing w:val="-4"/>
        </w:rPr>
        <w:t xml:space="preserve"> </w:t>
      </w:r>
      <w:r>
        <w:t>de</w:t>
      </w:r>
      <w:r>
        <w:rPr>
          <w:spacing w:val="-5"/>
        </w:rPr>
        <w:t xml:space="preserve"> </w:t>
      </w:r>
      <w:r>
        <w:rPr>
          <w:spacing w:val="-2"/>
        </w:rPr>
        <w:t>2022.</w:t>
      </w:r>
    </w:p>
    <w:p w14:paraId="24C4FAD9" w14:textId="77777777" w:rsidR="00B12D6C" w:rsidRDefault="00B12D6C">
      <w:pPr>
        <w:pStyle w:val="Corpodetexto"/>
        <w:spacing w:before="0"/>
        <w:ind w:left="0"/>
        <w:jc w:val="left"/>
      </w:pPr>
    </w:p>
    <w:p w14:paraId="33D81D31" w14:textId="77777777" w:rsidR="00B12D6C" w:rsidRDefault="00B12D6C">
      <w:pPr>
        <w:pStyle w:val="Corpodetexto"/>
        <w:spacing w:before="240"/>
        <w:ind w:left="0"/>
        <w:jc w:val="left"/>
      </w:pPr>
    </w:p>
    <w:p w14:paraId="04E4A9C9" w14:textId="77777777" w:rsidR="00B12D6C" w:rsidRDefault="00AE2AD1">
      <w:pPr>
        <w:pStyle w:val="Ttulo1"/>
        <w:ind w:left="3" w:right="0"/>
      </w:pPr>
      <w:r>
        <w:t>ARÃO</w:t>
      </w:r>
      <w:r>
        <w:rPr>
          <w:spacing w:val="-5"/>
        </w:rPr>
        <w:t xml:space="preserve"> </w:t>
      </w:r>
      <w:r>
        <w:t>JOSINO</w:t>
      </w:r>
      <w:r>
        <w:rPr>
          <w:spacing w:val="-4"/>
        </w:rPr>
        <w:t xml:space="preserve"> </w:t>
      </w:r>
      <w:r>
        <w:t>DE</w:t>
      </w:r>
      <w:r>
        <w:rPr>
          <w:spacing w:val="-3"/>
        </w:rPr>
        <w:t xml:space="preserve"> </w:t>
      </w:r>
      <w:r>
        <w:t>DA</w:t>
      </w:r>
      <w:r>
        <w:rPr>
          <w:spacing w:val="-5"/>
        </w:rPr>
        <w:t xml:space="preserve"> </w:t>
      </w:r>
      <w:r>
        <w:rPr>
          <w:spacing w:val="-2"/>
        </w:rPr>
        <w:t>SILVA</w:t>
      </w:r>
    </w:p>
    <w:p w14:paraId="53523459" w14:textId="77777777" w:rsidR="00B12D6C" w:rsidRDefault="00AE2AD1">
      <w:pPr>
        <w:pStyle w:val="Corpodetexto"/>
        <w:spacing w:before="126"/>
        <w:ind w:left="3"/>
        <w:jc w:val="center"/>
      </w:pPr>
      <w:r>
        <w:t>Prefeito</w:t>
      </w:r>
      <w:r>
        <w:rPr>
          <w:spacing w:val="-5"/>
        </w:rPr>
        <w:t xml:space="preserve"> </w:t>
      </w:r>
      <w:r>
        <w:t>de</w:t>
      </w:r>
      <w:r>
        <w:rPr>
          <w:spacing w:val="-3"/>
        </w:rPr>
        <w:t xml:space="preserve"> </w:t>
      </w:r>
      <w:r>
        <w:rPr>
          <w:spacing w:val="-2"/>
        </w:rPr>
        <w:t>Ascurra/SC</w:t>
      </w:r>
    </w:p>
    <w:sectPr w:rsidR="00B12D6C">
      <w:pgSz w:w="11910" w:h="16850"/>
      <w:pgMar w:top="2000" w:right="992" w:bottom="280" w:left="1559" w:header="61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C8D21" w14:textId="77777777" w:rsidR="00C75607" w:rsidRDefault="00C75607">
      <w:r>
        <w:separator/>
      </w:r>
    </w:p>
  </w:endnote>
  <w:endnote w:type="continuationSeparator" w:id="0">
    <w:p w14:paraId="0325937C" w14:textId="77777777" w:rsidR="00C75607" w:rsidRDefault="00C7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B6090" w14:textId="77777777" w:rsidR="00C75607" w:rsidRDefault="00C75607">
      <w:r>
        <w:separator/>
      </w:r>
    </w:p>
  </w:footnote>
  <w:footnote w:type="continuationSeparator" w:id="0">
    <w:p w14:paraId="77C59F81" w14:textId="77777777" w:rsidR="00C75607" w:rsidRDefault="00C75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A5F4" w14:textId="77777777" w:rsidR="003D5A26" w:rsidRDefault="003D5A26">
    <w:pPr>
      <w:pStyle w:val="Corpodetexto"/>
      <w:spacing w:before="0" w:line="14" w:lineRule="auto"/>
      <w:ind w:left="0"/>
      <w:jc w:val="left"/>
      <w:rPr>
        <w:sz w:val="20"/>
      </w:rPr>
    </w:pPr>
    <w:r>
      <w:rPr>
        <w:noProof/>
        <w:sz w:val="20"/>
        <w:lang w:val="pt-BR" w:eastAsia="pt-BR"/>
      </w:rPr>
      <w:drawing>
        <wp:anchor distT="0" distB="0" distL="0" distR="0" simplePos="0" relativeHeight="487032832" behindDoc="1" locked="0" layoutInCell="1" allowOverlap="1" wp14:anchorId="4B3E729F" wp14:editId="35C0120F">
          <wp:simplePos x="0" y="0"/>
          <wp:positionH relativeFrom="page">
            <wp:posOffset>1104264</wp:posOffset>
          </wp:positionH>
          <wp:positionV relativeFrom="page">
            <wp:posOffset>390524</wp:posOffset>
          </wp:positionV>
          <wp:extent cx="622935" cy="8102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22935" cy="810259"/>
                  </a:xfrm>
                  <a:prstGeom prst="rect">
                    <a:avLst/>
                  </a:prstGeom>
                </pic:spPr>
              </pic:pic>
            </a:graphicData>
          </a:graphic>
        </wp:anchor>
      </w:drawing>
    </w:r>
    <w:r>
      <w:rPr>
        <w:noProof/>
        <w:sz w:val="20"/>
        <w:lang w:val="pt-BR" w:eastAsia="pt-BR"/>
      </w:rPr>
      <mc:AlternateContent>
        <mc:Choice Requires="wps">
          <w:drawing>
            <wp:anchor distT="0" distB="0" distL="0" distR="0" simplePos="0" relativeHeight="487033344" behindDoc="1" locked="0" layoutInCell="1" allowOverlap="1" wp14:anchorId="24818A30" wp14:editId="189F2AE2">
              <wp:simplePos x="0" y="0"/>
              <wp:positionH relativeFrom="page">
                <wp:posOffset>2444623</wp:posOffset>
              </wp:positionH>
              <wp:positionV relativeFrom="page">
                <wp:posOffset>441017</wp:posOffset>
              </wp:positionV>
              <wp:extent cx="3033395" cy="6502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3395" cy="650240"/>
                      </a:xfrm>
                      <a:prstGeom prst="rect">
                        <a:avLst/>
                      </a:prstGeom>
                    </wps:spPr>
                    <wps:txbx>
                      <w:txbxContent>
                        <w:p w14:paraId="2D3CD29B" w14:textId="77777777" w:rsidR="003D5A26" w:rsidRDefault="003D5A26">
                          <w:pPr>
                            <w:spacing w:before="13"/>
                            <w:ind w:left="732" w:right="729"/>
                            <w:jc w:val="center"/>
                            <w:rPr>
                              <w:rFonts w:ascii="Arial" w:hAnsi="Arial"/>
                              <w:b/>
                            </w:rPr>
                          </w:pPr>
                          <w:r>
                            <w:rPr>
                              <w:rFonts w:ascii="Arial" w:hAnsi="Arial"/>
                              <w:b/>
                              <w:color w:val="4471C4"/>
                            </w:rPr>
                            <w:t>MUNICÍPIO DE ASCURRA ESTADO</w:t>
                          </w:r>
                          <w:r>
                            <w:rPr>
                              <w:rFonts w:ascii="Arial" w:hAnsi="Arial"/>
                              <w:b/>
                              <w:color w:val="4471C4"/>
                              <w:spacing w:val="-13"/>
                            </w:rPr>
                            <w:t xml:space="preserve"> </w:t>
                          </w:r>
                          <w:r>
                            <w:rPr>
                              <w:rFonts w:ascii="Arial" w:hAnsi="Arial"/>
                              <w:b/>
                              <w:color w:val="4471C4"/>
                            </w:rPr>
                            <w:t>DE</w:t>
                          </w:r>
                          <w:r>
                            <w:rPr>
                              <w:rFonts w:ascii="Arial" w:hAnsi="Arial"/>
                              <w:b/>
                              <w:color w:val="4471C4"/>
                              <w:spacing w:val="-13"/>
                            </w:rPr>
                            <w:t xml:space="preserve"> </w:t>
                          </w:r>
                          <w:r>
                            <w:rPr>
                              <w:rFonts w:ascii="Arial" w:hAnsi="Arial"/>
                              <w:b/>
                              <w:color w:val="4471C4"/>
                            </w:rPr>
                            <w:t>SANTA</w:t>
                          </w:r>
                          <w:r>
                            <w:rPr>
                              <w:rFonts w:ascii="Arial" w:hAnsi="Arial"/>
                              <w:b/>
                              <w:color w:val="4471C4"/>
                              <w:spacing w:val="-12"/>
                            </w:rPr>
                            <w:t xml:space="preserve"> </w:t>
                          </w:r>
                          <w:r>
                            <w:rPr>
                              <w:rFonts w:ascii="Arial" w:hAnsi="Arial"/>
                              <w:b/>
                              <w:color w:val="4471C4"/>
                            </w:rPr>
                            <w:t>CATARINA</w:t>
                          </w:r>
                        </w:p>
                        <w:p w14:paraId="1168481F" w14:textId="77777777" w:rsidR="003D5A26" w:rsidRDefault="003D5A26">
                          <w:pPr>
                            <w:spacing w:before="1"/>
                            <w:ind w:left="2"/>
                            <w:jc w:val="center"/>
                            <w:rPr>
                              <w:rFonts w:ascii="Arial" w:hAnsi="Arial"/>
                              <w:b/>
                              <w:sz w:val="14"/>
                            </w:rPr>
                          </w:pPr>
                          <w:r>
                            <w:rPr>
                              <w:rFonts w:ascii="Arial" w:hAnsi="Arial"/>
                              <w:b/>
                              <w:color w:val="4471C4"/>
                              <w:sz w:val="14"/>
                            </w:rPr>
                            <w:t>Rua</w:t>
                          </w:r>
                          <w:r>
                            <w:rPr>
                              <w:rFonts w:ascii="Arial" w:hAnsi="Arial"/>
                              <w:b/>
                              <w:color w:val="4471C4"/>
                              <w:spacing w:val="-3"/>
                              <w:sz w:val="14"/>
                            </w:rPr>
                            <w:t xml:space="preserve"> </w:t>
                          </w:r>
                          <w:r>
                            <w:rPr>
                              <w:rFonts w:ascii="Arial" w:hAnsi="Arial"/>
                              <w:b/>
                              <w:color w:val="4471C4"/>
                              <w:sz w:val="14"/>
                            </w:rPr>
                            <w:t>Benjamin</w:t>
                          </w:r>
                          <w:r>
                            <w:rPr>
                              <w:rFonts w:ascii="Arial" w:hAnsi="Arial"/>
                              <w:b/>
                              <w:color w:val="4471C4"/>
                              <w:spacing w:val="-6"/>
                              <w:sz w:val="14"/>
                            </w:rPr>
                            <w:t xml:space="preserve"> </w:t>
                          </w:r>
                          <w:r>
                            <w:rPr>
                              <w:rFonts w:ascii="Arial" w:hAnsi="Arial"/>
                              <w:b/>
                              <w:color w:val="4471C4"/>
                              <w:sz w:val="14"/>
                            </w:rPr>
                            <w:t>Constant,</w:t>
                          </w:r>
                          <w:r>
                            <w:rPr>
                              <w:rFonts w:ascii="Arial" w:hAnsi="Arial"/>
                              <w:b/>
                              <w:color w:val="4471C4"/>
                              <w:spacing w:val="-3"/>
                              <w:sz w:val="14"/>
                            </w:rPr>
                            <w:t xml:space="preserve"> </w:t>
                          </w:r>
                          <w:r>
                            <w:rPr>
                              <w:rFonts w:ascii="Arial" w:hAnsi="Arial"/>
                              <w:b/>
                              <w:color w:val="4471C4"/>
                              <w:sz w:val="14"/>
                            </w:rPr>
                            <w:t>n.</w:t>
                          </w:r>
                          <w:r>
                            <w:rPr>
                              <w:rFonts w:ascii="Arial" w:hAnsi="Arial"/>
                              <w:b/>
                              <w:color w:val="4471C4"/>
                              <w:spacing w:val="-3"/>
                              <w:sz w:val="14"/>
                            </w:rPr>
                            <w:t xml:space="preserve"> </w:t>
                          </w:r>
                          <w:r>
                            <w:rPr>
                              <w:rFonts w:ascii="Arial" w:hAnsi="Arial"/>
                              <w:b/>
                              <w:color w:val="4471C4"/>
                              <w:sz w:val="14"/>
                            </w:rPr>
                            <w:t>221</w:t>
                          </w:r>
                          <w:r>
                            <w:rPr>
                              <w:rFonts w:ascii="Arial" w:hAnsi="Arial"/>
                              <w:b/>
                              <w:color w:val="4471C4"/>
                              <w:spacing w:val="-4"/>
                              <w:sz w:val="14"/>
                            </w:rPr>
                            <w:t xml:space="preserve"> </w:t>
                          </w:r>
                          <w:r>
                            <w:rPr>
                              <w:rFonts w:ascii="Arial" w:hAnsi="Arial"/>
                              <w:b/>
                              <w:color w:val="4471C4"/>
                              <w:sz w:val="14"/>
                            </w:rPr>
                            <w:t>–</w:t>
                          </w:r>
                          <w:r>
                            <w:rPr>
                              <w:rFonts w:ascii="Arial" w:hAnsi="Arial"/>
                              <w:b/>
                              <w:color w:val="4471C4"/>
                              <w:spacing w:val="-3"/>
                              <w:sz w:val="14"/>
                            </w:rPr>
                            <w:t xml:space="preserve"> </w:t>
                          </w:r>
                          <w:r>
                            <w:rPr>
                              <w:rFonts w:ascii="Arial" w:hAnsi="Arial"/>
                              <w:b/>
                              <w:color w:val="4471C4"/>
                              <w:sz w:val="14"/>
                            </w:rPr>
                            <w:t>Centro</w:t>
                          </w:r>
                          <w:r>
                            <w:rPr>
                              <w:rFonts w:ascii="Arial" w:hAnsi="Arial"/>
                              <w:b/>
                              <w:color w:val="4471C4"/>
                              <w:spacing w:val="-3"/>
                              <w:sz w:val="14"/>
                            </w:rPr>
                            <w:t xml:space="preserve"> </w:t>
                          </w:r>
                          <w:r>
                            <w:rPr>
                              <w:rFonts w:ascii="Arial" w:hAnsi="Arial"/>
                              <w:b/>
                              <w:color w:val="4471C4"/>
                              <w:sz w:val="14"/>
                            </w:rPr>
                            <w:t>–</w:t>
                          </w:r>
                          <w:r>
                            <w:rPr>
                              <w:rFonts w:ascii="Arial" w:hAnsi="Arial"/>
                              <w:b/>
                              <w:color w:val="4471C4"/>
                              <w:spacing w:val="-6"/>
                              <w:sz w:val="14"/>
                            </w:rPr>
                            <w:t xml:space="preserve"> </w:t>
                          </w:r>
                          <w:r>
                            <w:rPr>
                              <w:rFonts w:ascii="Arial" w:hAnsi="Arial"/>
                              <w:b/>
                              <w:color w:val="4471C4"/>
                              <w:sz w:val="14"/>
                            </w:rPr>
                            <w:t>Ascurra/SC</w:t>
                          </w:r>
                          <w:r>
                            <w:rPr>
                              <w:rFonts w:ascii="Arial" w:hAnsi="Arial"/>
                              <w:b/>
                              <w:color w:val="4471C4"/>
                              <w:spacing w:val="-2"/>
                              <w:sz w:val="14"/>
                            </w:rPr>
                            <w:t xml:space="preserve"> </w:t>
                          </w:r>
                          <w:r>
                            <w:rPr>
                              <w:rFonts w:ascii="Arial" w:hAnsi="Arial"/>
                              <w:b/>
                              <w:color w:val="4471C4"/>
                              <w:sz w:val="14"/>
                            </w:rPr>
                            <w:t>-</w:t>
                          </w:r>
                          <w:r>
                            <w:rPr>
                              <w:rFonts w:ascii="Arial" w:hAnsi="Arial"/>
                              <w:b/>
                              <w:color w:val="4471C4"/>
                              <w:spacing w:val="-6"/>
                              <w:sz w:val="14"/>
                            </w:rPr>
                            <w:t xml:space="preserve"> </w:t>
                          </w:r>
                          <w:r>
                            <w:rPr>
                              <w:rFonts w:ascii="Arial" w:hAnsi="Arial"/>
                              <w:b/>
                              <w:color w:val="4471C4"/>
                              <w:sz w:val="14"/>
                            </w:rPr>
                            <w:t>CEP</w:t>
                          </w:r>
                          <w:r>
                            <w:rPr>
                              <w:rFonts w:ascii="Arial" w:hAnsi="Arial"/>
                              <w:b/>
                              <w:color w:val="4471C4"/>
                              <w:spacing w:val="-4"/>
                              <w:sz w:val="14"/>
                            </w:rPr>
                            <w:t xml:space="preserve"> </w:t>
                          </w:r>
                          <w:r>
                            <w:rPr>
                              <w:rFonts w:ascii="Arial" w:hAnsi="Arial"/>
                              <w:b/>
                              <w:color w:val="4471C4"/>
                              <w:sz w:val="14"/>
                            </w:rPr>
                            <w:t>89.138-000</w:t>
                          </w:r>
                          <w:r>
                            <w:rPr>
                              <w:rFonts w:ascii="Arial" w:hAnsi="Arial"/>
                              <w:b/>
                              <w:color w:val="4471C4"/>
                              <w:spacing w:val="40"/>
                              <w:sz w:val="14"/>
                            </w:rPr>
                            <w:t xml:space="preserve"> </w:t>
                          </w:r>
                          <w:r>
                            <w:rPr>
                              <w:rFonts w:ascii="Arial" w:hAnsi="Arial"/>
                              <w:b/>
                              <w:color w:val="4471C4"/>
                              <w:sz w:val="14"/>
                            </w:rPr>
                            <w:t>Telefone: (47) 3383 0222 - CNPJ: 83.102.772/0001-61</w:t>
                          </w:r>
                        </w:p>
                        <w:p w14:paraId="68A38F7F" w14:textId="77777777" w:rsidR="003D5A26" w:rsidRDefault="00501EFB">
                          <w:pPr>
                            <w:ind w:left="2" w:right="2"/>
                            <w:jc w:val="center"/>
                            <w:rPr>
                              <w:rFonts w:ascii="Arial"/>
                              <w:b/>
                              <w:sz w:val="14"/>
                            </w:rPr>
                          </w:pPr>
                          <w:hyperlink r:id="rId2">
                            <w:r w:rsidR="003D5A26">
                              <w:rPr>
                                <w:rFonts w:ascii="Arial"/>
                                <w:b/>
                                <w:color w:val="4471C4"/>
                                <w:spacing w:val="-2"/>
                                <w:sz w:val="14"/>
                              </w:rPr>
                              <w:t>procuradoria@ascurra.sc.gov.br</w:t>
                            </w:r>
                          </w:hyperlink>
                          <w:r w:rsidR="003D5A26">
                            <w:rPr>
                              <w:rFonts w:ascii="Arial"/>
                              <w:b/>
                              <w:color w:val="4471C4"/>
                              <w:spacing w:val="16"/>
                              <w:sz w:val="14"/>
                            </w:rPr>
                            <w:t xml:space="preserve"> </w:t>
                          </w:r>
                          <w:r w:rsidR="003D5A26">
                            <w:rPr>
                              <w:rFonts w:ascii="Arial"/>
                              <w:b/>
                              <w:color w:val="4471C4"/>
                              <w:spacing w:val="-2"/>
                              <w:sz w:val="14"/>
                            </w:rPr>
                            <w:t>/</w:t>
                          </w:r>
                          <w:r w:rsidR="003D5A26">
                            <w:rPr>
                              <w:rFonts w:ascii="Arial"/>
                              <w:b/>
                              <w:color w:val="4471C4"/>
                              <w:spacing w:val="12"/>
                              <w:sz w:val="14"/>
                            </w:rPr>
                            <w:t xml:space="preserve"> </w:t>
                          </w:r>
                          <w:hyperlink r:id="rId3">
                            <w:r w:rsidR="003D5A26">
                              <w:rPr>
                                <w:rFonts w:ascii="Arial"/>
                                <w:b/>
                                <w:color w:val="4471C4"/>
                                <w:spacing w:val="-2"/>
                                <w:sz w:val="14"/>
                              </w:rPr>
                              <w:t>www.ascurra.sc.gov.br</w:t>
                            </w:r>
                          </w:hyperlink>
                        </w:p>
                      </w:txbxContent>
                    </wps:txbx>
                    <wps:bodyPr wrap="square" lIns="0" tIns="0" rIns="0" bIns="0" rtlCol="0">
                      <a:noAutofit/>
                    </wps:bodyPr>
                  </wps:wsp>
                </a:graphicData>
              </a:graphic>
            </wp:anchor>
          </w:drawing>
        </mc:Choice>
        <mc:Fallback>
          <w:pict>
            <v:shapetype w14:anchorId="24818A30" id="_x0000_t202" coordsize="21600,21600" o:spt="202" path="m,l,21600r21600,l21600,xe">
              <v:stroke joinstyle="miter"/>
              <v:path gradientshapeok="t" o:connecttype="rect"/>
            </v:shapetype>
            <v:shape id="Textbox 2" o:spid="_x0000_s1026" type="#_x0000_t202" style="position:absolute;margin-left:192.5pt;margin-top:34.75pt;width:238.85pt;height:51.2pt;z-index:-162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" filled="f" stroked="f">
              <v:textbox inset="0,0,0,0">
                <w:txbxContent>
                  <w:p w14:paraId="2D3CD29B" w14:textId="77777777" w:rsidR="003D5A26" w:rsidRDefault="003D5A26">
                    <w:pPr>
                      <w:spacing w:before="13"/>
                      <w:ind w:left="732" w:right="729"/>
                      <w:jc w:val="center"/>
                      <w:rPr>
                        <w:rFonts w:ascii="Arial" w:hAnsi="Arial"/>
                        <w:b/>
                      </w:rPr>
                    </w:pPr>
                    <w:r>
                      <w:rPr>
                        <w:rFonts w:ascii="Arial" w:hAnsi="Arial"/>
                        <w:b/>
                        <w:color w:val="4471C4"/>
                      </w:rPr>
                      <w:t>MUNICÍPIO DE ASCURRA ESTADO</w:t>
                    </w:r>
                    <w:r>
                      <w:rPr>
                        <w:rFonts w:ascii="Arial" w:hAnsi="Arial"/>
                        <w:b/>
                        <w:color w:val="4471C4"/>
                        <w:spacing w:val="-13"/>
                      </w:rPr>
                      <w:t xml:space="preserve"> </w:t>
                    </w:r>
                    <w:r>
                      <w:rPr>
                        <w:rFonts w:ascii="Arial" w:hAnsi="Arial"/>
                        <w:b/>
                        <w:color w:val="4471C4"/>
                      </w:rPr>
                      <w:t>DE</w:t>
                    </w:r>
                    <w:r>
                      <w:rPr>
                        <w:rFonts w:ascii="Arial" w:hAnsi="Arial"/>
                        <w:b/>
                        <w:color w:val="4471C4"/>
                        <w:spacing w:val="-13"/>
                      </w:rPr>
                      <w:t xml:space="preserve"> </w:t>
                    </w:r>
                    <w:r>
                      <w:rPr>
                        <w:rFonts w:ascii="Arial" w:hAnsi="Arial"/>
                        <w:b/>
                        <w:color w:val="4471C4"/>
                      </w:rPr>
                      <w:t>SANTA</w:t>
                    </w:r>
                    <w:r>
                      <w:rPr>
                        <w:rFonts w:ascii="Arial" w:hAnsi="Arial"/>
                        <w:b/>
                        <w:color w:val="4471C4"/>
                        <w:spacing w:val="-12"/>
                      </w:rPr>
                      <w:t xml:space="preserve"> </w:t>
                    </w:r>
                    <w:r>
                      <w:rPr>
                        <w:rFonts w:ascii="Arial" w:hAnsi="Arial"/>
                        <w:b/>
                        <w:color w:val="4471C4"/>
                      </w:rPr>
                      <w:t>CATARINA</w:t>
                    </w:r>
                  </w:p>
                  <w:p w14:paraId="1168481F" w14:textId="77777777" w:rsidR="003D5A26" w:rsidRDefault="003D5A26">
                    <w:pPr>
                      <w:spacing w:before="1"/>
                      <w:ind w:left="2"/>
                      <w:jc w:val="center"/>
                      <w:rPr>
                        <w:rFonts w:ascii="Arial" w:hAnsi="Arial"/>
                        <w:b/>
                        <w:sz w:val="14"/>
                      </w:rPr>
                    </w:pPr>
                    <w:r>
                      <w:rPr>
                        <w:rFonts w:ascii="Arial" w:hAnsi="Arial"/>
                        <w:b/>
                        <w:color w:val="4471C4"/>
                        <w:sz w:val="14"/>
                      </w:rPr>
                      <w:t>Rua</w:t>
                    </w:r>
                    <w:r>
                      <w:rPr>
                        <w:rFonts w:ascii="Arial" w:hAnsi="Arial"/>
                        <w:b/>
                        <w:color w:val="4471C4"/>
                        <w:spacing w:val="-3"/>
                        <w:sz w:val="14"/>
                      </w:rPr>
                      <w:t xml:space="preserve"> </w:t>
                    </w:r>
                    <w:r>
                      <w:rPr>
                        <w:rFonts w:ascii="Arial" w:hAnsi="Arial"/>
                        <w:b/>
                        <w:color w:val="4471C4"/>
                        <w:sz w:val="14"/>
                      </w:rPr>
                      <w:t>Benjamin</w:t>
                    </w:r>
                    <w:r>
                      <w:rPr>
                        <w:rFonts w:ascii="Arial" w:hAnsi="Arial"/>
                        <w:b/>
                        <w:color w:val="4471C4"/>
                        <w:spacing w:val="-6"/>
                        <w:sz w:val="14"/>
                      </w:rPr>
                      <w:t xml:space="preserve"> </w:t>
                    </w:r>
                    <w:r>
                      <w:rPr>
                        <w:rFonts w:ascii="Arial" w:hAnsi="Arial"/>
                        <w:b/>
                        <w:color w:val="4471C4"/>
                        <w:sz w:val="14"/>
                      </w:rPr>
                      <w:t>Constant,</w:t>
                    </w:r>
                    <w:r>
                      <w:rPr>
                        <w:rFonts w:ascii="Arial" w:hAnsi="Arial"/>
                        <w:b/>
                        <w:color w:val="4471C4"/>
                        <w:spacing w:val="-3"/>
                        <w:sz w:val="14"/>
                      </w:rPr>
                      <w:t xml:space="preserve"> </w:t>
                    </w:r>
                    <w:r>
                      <w:rPr>
                        <w:rFonts w:ascii="Arial" w:hAnsi="Arial"/>
                        <w:b/>
                        <w:color w:val="4471C4"/>
                        <w:sz w:val="14"/>
                      </w:rPr>
                      <w:t>n.</w:t>
                    </w:r>
                    <w:r>
                      <w:rPr>
                        <w:rFonts w:ascii="Arial" w:hAnsi="Arial"/>
                        <w:b/>
                        <w:color w:val="4471C4"/>
                        <w:spacing w:val="-3"/>
                        <w:sz w:val="14"/>
                      </w:rPr>
                      <w:t xml:space="preserve"> </w:t>
                    </w:r>
                    <w:r>
                      <w:rPr>
                        <w:rFonts w:ascii="Arial" w:hAnsi="Arial"/>
                        <w:b/>
                        <w:color w:val="4471C4"/>
                        <w:sz w:val="14"/>
                      </w:rPr>
                      <w:t>221</w:t>
                    </w:r>
                    <w:r>
                      <w:rPr>
                        <w:rFonts w:ascii="Arial" w:hAnsi="Arial"/>
                        <w:b/>
                        <w:color w:val="4471C4"/>
                        <w:spacing w:val="-4"/>
                        <w:sz w:val="14"/>
                      </w:rPr>
                      <w:t xml:space="preserve"> </w:t>
                    </w:r>
                    <w:r>
                      <w:rPr>
                        <w:rFonts w:ascii="Arial" w:hAnsi="Arial"/>
                        <w:b/>
                        <w:color w:val="4471C4"/>
                        <w:sz w:val="14"/>
                      </w:rPr>
                      <w:t>–</w:t>
                    </w:r>
                    <w:r>
                      <w:rPr>
                        <w:rFonts w:ascii="Arial" w:hAnsi="Arial"/>
                        <w:b/>
                        <w:color w:val="4471C4"/>
                        <w:spacing w:val="-3"/>
                        <w:sz w:val="14"/>
                      </w:rPr>
                      <w:t xml:space="preserve"> </w:t>
                    </w:r>
                    <w:r>
                      <w:rPr>
                        <w:rFonts w:ascii="Arial" w:hAnsi="Arial"/>
                        <w:b/>
                        <w:color w:val="4471C4"/>
                        <w:sz w:val="14"/>
                      </w:rPr>
                      <w:t>Centro</w:t>
                    </w:r>
                    <w:r>
                      <w:rPr>
                        <w:rFonts w:ascii="Arial" w:hAnsi="Arial"/>
                        <w:b/>
                        <w:color w:val="4471C4"/>
                        <w:spacing w:val="-3"/>
                        <w:sz w:val="14"/>
                      </w:rPr>
                      <w:t xml:space="preserve"> </w:t>
                    </w:r>
                    <w:r>
                      <w:rPr>
                        <w:rFonts w:ascii="Arial" w:hAnsi="Arial"/>
                        <w:b/>
                        <w:color w:val="4471C4"/>
                        <w:sz w:val="14"/>
                      </w:rPr>
                      <w:t>–</w:t>
                    </w:r>
                    <w:r>
                      <w:rPr>
                        <w:rFonts w:ascii="Arial" w:hAnsi="Arial"/>
                        <w:b/>
                        <w:color w:val="4471C4"/>
                        <w:spacing w:val="-6"/>
                        <w:sz w:val="14"/>
                      </w:rPr>
                      <w:t xml:space="preserve"> </w:t>
                    </w:r>
                    <w:r>
                      <w:rPr>
                        <w:rFonts w:ascii="Arial" w:hAnsi="Arial"/>
                        <w:b/>
                        <w:color w:val="4471C4"/>
                        <w:sz w:val="14"/>
                      </w:rPr>
                      <w:t>Ascurra/SC</w:t>
                    </w:r>
                    <w:r>
                      <w:rPr>
                        <w:rFonts w:ascii="Arial" w:hAnsi="Arial"/>
                        <w:b/>
                        <w:color w:val="4471C4"/>
                        <w:spacing w:val="-2"/>
                        <w:sz w:val="14"/>
                      </w:rPr>
                      <w:t xml:space="preserve"> </w:t>
                    </w:r>
                    <w:r>
                      <w:rPr>
                        <w:rFonts w:ascii="Arial" w:hAnsi="Arial"/>
                        <w:b/>
                        <w:color w:val="4471C4"/>
                        <w:sz w:val="14"/>
                      </w:rPr>
                      <w:t>-</w:t>
                    </w:r>
                    <w:r>
                      <w:rPr>
                        <w:rFonts w:ascii="Arial" w:hAnsi="Arial"/>
                        <w:b/>
                        <w:color w:val="4471C4"/>
                        <w:spacing w:val="-6"/>
                        <w:sz w:val="14"/>
                      </w:rPr>
                      <w:t xml:space="preserve"> </w:t>
                    </w:r>
                    <w:r>
                      <w:rPr>
                        <w:rFonts w:ascii="Arial" w:hAnsi="Arial"/>
                        <w:b/>
                        <w:color w:val="4471C4"/>
                        <w:sz w:val="14"/>
                      </w:rPr>
                      <w:t>CEP</w:t>
                    </w:r>
                    <w:r>
                      <w:rPr>
                        <w:rFonts w:ascii="Arial" w:hAnsi="Arial"/>
                        <w:b/>
                        <w:color w:val="4471C4"/>
                        <w:spacing w:val="-4"/>
                        <w:sz w:val="14"/>
                      </w:rPr>
                      <w:t xml:space="preserve"> </w:t>
                    </w:r>
                    <w:r>
                      <w:rPr>
                        <w:rFonts w:ascii="Arial" w:hAnsi="Arial"/>
                        <w:b/>
                        <w:color w:val="4471C4"/>
                        <w:sz w:val="14"/>
                      </w:rPr>
                      <w:t>89.138-000</w:t>
                    </w:r>
                    <w:r>
                      <w:rPr>
                        <w:rFonts w:ascii="Arial" w:hAnsi="Arial"/>
                        <w:b/>
                        <w:color w:val="4471C4"/>
                        <w:spacing w:val="40"/>
                        <w:sz w:val="14"/>
                      </w:rPr>
                      <w:t xml:space="preserve"> </w:t>
                    </w:r>
                    <w:r>
                      <w:rPr>
                        <w:rFonts w:ascii="Arial" w:hAnsi="Arial"/>
                        <w:b/>
                        <w:color w:val="4471C4"/>
                        <w:sz w:val="14"/>
                      </w:rPr>
                      <w:t>Telefone: (47) 3383 0222 - CNPJ: 83.102.772/0001-61</w:t>
                    </w:r>
                  </w:p>
                  <w:p w14:paraId="68A38F7F" w14:textId="77777777" w:rsidR="003D5A26" w:rsidRDefault="00501EFB">
                    <w:pPr>
                      <w:ind w:left="2" w:right="2"/>
                      <w:jc w:val="center"/>
                      <w:rPr>
                        <w:rFonts w:ascii="Arial"/>
                        <w:b/>
                        <w:sz w:val="14"/>
                      </w:rPr>
                    </w:pPr>
                    <w:hyperlink r:id="rId4">
                      <w:r w:rsidR="003D5A26">
                        <w:rPr>
                          <w:rFonts w:ascii="Arial"/>
                          <w:b/>
                          <w:color w:val="4471C4"/>
                          <w:spacing w:val="-2"/>
                          <w:sz w:val="14"/>
                        </w:rPr>
                        <w:t>procuradoria@ascurra.sc.gov.br</w:t>
                      </w:r>
                    </w:hyperlink>
                    <w:r w:rsidR="003D5A26">
                      <w:rPr>
                        <w:rFonts w:ascii="Arial"/>
                        <w:b/>
                        <w:color w:val="4471C4"/>
                        <w:spacing w:val="16"/>
                        <w:sz w:val="14"/>
                      </w:rPr>
                      <w:t xml:space="preserve"> </w:t>
                    </w:r>
                    <w:r w:rsidR="003D5A26">
                      <w:rPr>
                        <w:rFonts w:ascii="Arial"/>
                        <w:b/>
                        <w:color w:val="4471C4"/>
                        <w:spacing w:val="-2"/>
                        <w:sz w:val="14"/>
                      </w:rPr>
                      <w:t>/</w:t>
                    </w:r>
                    <w:r w:rsidR="003D5A26">
                      <w:rPr>
                        <w:rFonts w:ascii="Arial"/>
                        <w:b/>
                        <w:color w:val="4471C4"/>
                        <w:spacing w:val="12"/>
                        <w:sz w:val="14"/>
                      </w:rPr>
                      <w:t xml:space="preserve"> </w:t>
                    </w:r>
                    <w:hyperlink r:id="rId5">
                      <w:r w:rsidR="003D5A26">
                        <w:rPr>
                          <w:rFonts w:ascii="Arial"/>
                          <w:b/>
                          <w:color w:val="4471C4"/>
                          <w:spacing w:val="-2"/>
                          <w:sz w:val="14"/>
                        </w:rPr>
                        <w:t>www.ascurra.sc.gov.br</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51EC"/>
    <w:multiLevelType w:val="hybridMultilevel"/>
    <w:tmpl w:val="16922442"/>
    <w:lvl w:ilvl="0" w:tplc="58DA1A7A">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39167092">
      <w:start w:val="1"/>
      <w:numFmt w:val="lowerLetter"/>
      <w:lvlText w:val="%2)"/>
      <w:lvlJc w:val="left"/>
      <w:pPr>
        <w:ind w:left="143" w:hanging="425"/>
      </w:pPr>
      <w:rPr>
        <w:rFonts w:ascii="Arial MT" w:eastAsia="Arial MT" w:hAnsi="Arial MT" w:cs="Arial MT" w:hint="default"/>
        <w:b w:val="0"/>
        <w:bCs w:val="0"/>
        <w:i w:val="0"/>
        <w:iCs w:val="0"/>
        <w:spacing w:val="-1"/>
        <w:w w:val="100"/>
        <w:sz w:val="22"/>
        <w:szCs w:val="22"/>
        <w:lang w:val="pt-PT" w:eastAsia="en-US" w:bidi="ar-SA"/>
      </w:rPr>
    </w:lvl>
    <w:lvl w:ilvl="2" w:tplc="24263EE2">
      <w:numFmt w:val="bullet"/>
      <w:lvlText w:val="•"/>
      <w:lvlJc w:val="left"/>
      <w:pPr>
        <w:ind w:left="1983" w:hanging="425"/>
      </w:pPr>
      <w:rPr>
        <w:rFonts w:hint="default"/>
        <w:lang w:val="pt-PT" w:eastAsia="en-US" w:bidi="ar-SA"/>
      </w:rPr>
    </w:lvl>
    <w:lvl w:ilvl="3" w:tplc="ADE84384">
      <w:numFmt w:val="bullet"/>
      <w:lvlText w:val="•"/>
      <w:lvlJc w:val="left"/>
      <w:pPr>
        <w:ind w:left="2904" w:hanging="425"/>
      </w:pPr>
      <w:rPr>
        <w:rFonts w:hint="default"/>
        <w:lang w:val="pt-PT" w:eastAsia="en-US" w:bidi="ar-SA"/>
      </w:rPr>
    </w:lvl>
    <w:lvl w:ilvl="4" w:tplc="A22A8E8E">
      <w:numFmt w:val="bullet"/>
      <w:lvlText w:val="•"/>
      <w:lvlJc w:val="left"/>
      <w:pPr>
        <w:ind w:left="3826" w:hanging="425"/>
      </w:pPr>
      <w:rPr>
        <w:rFonts w:hint="default"/>
        <w:lang w:val="pt-PT" w:eastAsia="en-US" w:bidi="ar-SA"/>
      </w:rPr>
    </w:lvl>
    <w:lvl w:ilvl="5" w:tplc="87B49EA8">
      <w:numFmt w:val="bullet"/>
      <w:lvlText w:val="•"/>
      <w:lvlJc w:val="left"/>
      <w:pPr>
        <w:ind w:left="4747" w:hanging="425"/>
      </w:pPr>
      <w:rPr>
        <w:rFonts w:hint="default"/>
        <w:lang w:val="pt-PT" w:eastAsia="en-US" w:bidi="ar-SA"/>
      </w:rPr>
    </w:lvl>
    <w:lvl w:ilvl="6" w:tplc="FF24D0D8">
      <w:numFmt w:val="bullet"/>
      <w:lvlText w:val="•"/>
      <w:lvlJc w:val="left"/>
      <w:pPr>
        <w:ind w:left="5669" w:hanging="425"/>
      </w:pPr>
      <w:rPr>
        <w:rFonts w:hint="default"/>
        <w:lang w:val="pt-PT" w:eastAsia="en-US" w:bidi="ar-SA"/>
      </w:rPr>
    </w:lvl>
    <w:lvl w:ilvl="7" w:tplc="A1D60C96">
      <w:numFmt w:val="bullet"/>
      <w:lvlText w:val="•"/>
      <w:lvlJc w:val="left"/>
      <w:pPr>
        <w:ind w:left="6590" w:hanging="425"/>
      </w:pPr>
      <w:rPr>
        <w:rFonts w:hint="default"/>
        <w:lang w:val="pt-PT" w:eastAsia="en-US" w:bidi="ar-SA"/>
      </w:rPr>
    </w:lvl>
    <w:lvl w:ilvl="8" w:tplc="1756BBC6">
      <w:numFmt w:val="bullet"/>
      <w:lvlText w:val="•"/>
      <w:lvlJc w:val="left"/>
      <w:pPr>
        <w:ind w:left="7512" w:hanging="425"/>
      </w:pPr>
      <w:rPr>
        <w:rFonts w:hint="default"/>
        <w:lang w:val="pt-PT" w:eastAsia="en-US" w:bidi="ar-SA"/>
      </w:rPr>
    </w:lvl>
  </w:abstractNum>
  <w:abstractNum w:abstractNumId="1" w15:restartNumberingAfterBreak="0">
    <w:nsid w:val="043221B4"/>
    <w:multiLevelType w:val="hybridMultilevel"/>
    <w:tmpl w:val="36363A10"/>
    <w:lvl w:ilvl="0" w:tplc="D076D364">
      <w:start w:val="22"/>
      <w:numFmt w:val="lowerLetter"/>
      <w:lvlText w:val="%1."/>
      <w:lvlJc w:val="left"/>
      <w:pPr>
        <w:ind w:left="503" w:hanging="360"/>
      </w:pPr>
      <w:rPr>
        <w:rFonts w:hint="default"/>
      </w:rPr>
    </w:lvl>
    <w:lvl w:ilvl="1" w:tplc="04160019" w:tentative="1">
      <w:start w:val="1"/>
      <w:numFmt w:val="lowerLetter"/>
      <w:lvlText w:val="%2."/>
      <w:lvlJc w:val="left"/>
      <w:pPr>
        <w:ind w:left="1223" w:hanging="360"/>
      </w:pPr>
    </w:lvl>
    <w:lvl w:ilvl="2" w:tplc="0416001B" w:tentative="1">
      <w:start w:val="1"/>
      <w:numFmt w:val="lowerRoman"/>
      <w:lvlText w:val="%3."/>
      <w:lvlJc w:val="right"/>
      <w:pPr>
        <w:ind w:left="1943" w:hanging="180"/>
      </w:pPr>
    </w:lvl>
    <w:lvl w:ilvl="3" w:tplc="0416000F" w:tentative="1">
      <w:start w:val="1"/>
      <w:numFmt w:val="decimal"/>
      <w:lvlText w:val="%4."/>
      <w:lvlJc w:val="left"/>
      <w:pPr>
        <w:ind w:left="2663" w:hanging="360"/>
      </w:pPr>
    </w:lvl>
    <w:lvl w:ilvl="4" w:tplc="04160019" w:tentative="1">
      <w:start w:val="1"/>
      <w:numFmt w:val="lowerLetter"/>
      <w:lvlText w:val="%5."/>
      <w:lvlJc w:val="left"/>
      <w:pPr>
        <w:ind w:left="3383" w:hanging="360"/>
      </w:pPr>
    </w:lvl>
    <w:lvl w:ilvl="5" w:tplc="0416001B" w:tentative="1">
      <w:start w:val="1"/>
      <w:numFmt w:val="lowerRoman"/>
      <w:lvlText w:val="%6."/>
      <w:lvlJc w:val="right"/>
      <w:pPr>
        <w:ind w:left="4103" w:hanging="180"/>
      </w:pPr>
    </w:lvl>
    <w:lvl w:ilvl="6" w:tplc="0416000F" w:tentative="1">
      <w:start w:val="1"/>
      <w:numFmt w:val="decimal"/>
      <w:lvlText w:val="%7."/>
      <w:lvlJc w:val="left"/>
      <w:pPr>
        <w:ind w:left="4823" w:hanging="360"/>
      </w:pPr>
    </w:lvl>
    <w:lvl w:ilvl="7" w:tplc="04160019" w:tentative="1">
      <w:start w:val="1"/>
      <w:numFmt w:val="lowerLetter"/>
      <w:lvlText w:val="%8."/>
      <w:lvlJc w:val="left"/>
      <w:pPr>
        <w:ind w:left="5543" w:hanging="360"/>
      </w:pPr>
    </w:lvl>
    <w:lvl w:ilvl="8" w:tplc="0416001B" w:tentative="1">
      <w:start w:val="1"/>
      <w:numFmt w:val="lowerRoman"/>
      <w:lvlText w:val="%9."/>
      <w:lvlJc w:val="right"/>
      <w:pPr>
        <w:ind w:left="6263" w:hanging="180"/>
      </w:pPr>
    </w:lvl>
  </w:abstractNum>
  <w:abstractNum w:abstractNumId="2" w15:restartNumberingAfterBreak="0">
    <w:nsid w:val="06C14BCC"/>
    <w:multiLevelType w:val="hybridMultilevel"/>
    <w:tmpl w:val="487E7D10"/>
    <w:lvl w:ilvl="0" w:tplc="3672068A">
      <w:start w:val="1"/>
      <w:numFmt w:val="upperRoman"/>
      <w:lvlText w:val="%1."/>
      <w:lvlJc w:val="left"/>
      <w:pPr>
        <w:ind w:left="851" w:hanging="548"/>
        <w:jc w:val="right"/>
      </w:pPr>
      <w:rPr>
        <w:rFonts w:ascii="Arial MT" w:eastAsia="Arial MT" w:hAnsi="Arial MT" w:cs="Arial MT" w:hint="default"/>
        <w:b w:val="0"/>
        <w:bCs w:val="0"/>
        <w:i w:val="0"/>
        <w:iCs w:val="0"/>
        <w:spacing w:val="0"/>
        <w:w w:val="100"/>
        <w:sz w:val="22"/>
        <w:szCs w:val="22"/>
        <w:lang w:val="pt-PT" w:eastAsia="en-US" w:bidi="ar-SA"/>
      </w:rPr>
    </w:lvl>
    <w:lvl w:ilvl="1" w:tplc="1DB64ACE">
      <w:numFmt w:val="bullet"/>
      <w:lvlText w:val="•"/>
      <w:lvlJc w:val="left"/>
      <w:pPr>
        <w:ind w:left="1709" w:hanging="548"/>
      </w:pPr>
      <w:rPr>
        <w:rFonts w:hint="default"/>
        <w:lang w:val="pt-PT" w:eastAsia="en-US" w:bidi="ar-SA"/>
      </w:rPr>
    </w:lvl>
    <w:lvl w:ilvl="2" w:tplc="0EC019A8">
      <w:numFmt w:val="bullet"/>
      <w:lvlText w:val="•"/>
      <w:lvlJc w:val="left"/>
      <w:pPr>
        <w:ind w:left="2559" w:hanging="548"/>
      </w:pPr>
      <w:rPr>
        <w:rFonts w:hint="default"/>
        <w:lang w:val="pt-PT" w:eastAsia="en-US" w:bidi="ar-SA"/>
      </w:rPr>
    </w:lvl>
    <w:lvl w:ilvl="3" w:tplc="B0042612">
      <w:numFmt w:val="bullet"/>
      <w:lvlText w:val="•"/>
      <w:lvlJc w:val="left"/>
      <w:pPr>
        <w:ind w:left="3408" w:hanging="548"/>
      </w:pPr>
      <w:rPr>
        <w:rFonts w:hint="default"/>
        <w:lang w:val="pt-PT" w:eastAsia="en-US" w:bidi="ar-SA"/>
      </w:rPr>
    </w:lvl>
    <w:lvl w:ilvl="4" w:tplc="0DE2D7EA">
      <w:numFmt w:val="bullet"/>
      <w:lvlText w:val="•"/>
      <w:lvlJc w:val="left"/>
      <w:pPr>
        <w:ind w:left="4258" w:hanging="548"/>
      </w:pPr>
      <w:rPr>
        <w:rFonts w:hint="default"/>
        <w:lang w:val="pt-PT" w:eastAsia="en-US" w:bidi="ar-SA"/>
      </w:rPr>
    </w:lvl>
    <w:lvl w:ilvl="5" w:tplc="ECBCB084">
      <w:numFmt w:val="bullet"/>
      <w:lvlText w:val="•"/>
      <w:lvlJc w:val="left"/>
      <w:pPr>
        <w:ind w:left="5107" w:hanging="548"/>
      </w:pPr>
      <w:rPr>
        <w:rFonts w:hint="default"/>
        <w:lang w:val="pt-PT" w:eastAsia="en-US" w:bidi="ar-SA"/>
      </w:rPr>
    </w:lvl>
    <w:lvl w:ilvl="6" w:tplc="6BDC592C">
      <w:numFmt w:val="bullet"/>
      <w:lvlText w:val="•"/>
      <w:lvlJc w:val="left"/>
      <w:pPr>
        <w:ind w:left="5957" w:hanging="548"/>
      </w:pPr>
      <w:rPr>
        <w:rFonts w:hint="default"/>
        <w:lang w:val="pt-PT" w:eastAsia="en-US" w:bidi="ar-SA"/>
      </w:rPr>
    </w:lvl>
    <w:lvl w:ilvl="7" w:tplc="7EEEEB40">
      <w:numFmt w:val="bullet"/>
      <w:lvlText w:val="•"/>
      <w:lvlJc w:val="left"/>
      <w:pPr>
        <w:ind w:left="6806" w:hanging="548"/>
      </w:pPr>
      <w:rPr>
        <w:rFonts w:hint="default"/>
        <w:lang w:val="pt-PT" w:eastAsia="en-US" w:bidi="ar-SA"/>
      </w:rPr>
    </w:lvl>
    <w:lvl w:ilvl="8" w:tplc="7A581A76">
      <w:numFmt w:val="bullet"/>
      <w:lvlText w:val="•"/>
      <w:lvlJc w:val="left"/>
      <w:pPr>
        <w:ind w:left="7656" w:hanging="548"/>
      </w:pPr>
      <w:rPr>
        <w:rFonts w:hint="default"/>
        <w:lang w:val="pt-PT" w:eastAsia="en-US" w:bidi="ar-SA"/>
      </w:rPr>
    </w:lvl>
  </w:abstractNum>
  <w:abstractNum w:abstractNumId="3" w15:restartNumberingAfterBreak="0">
    <w:nsid w:val="07F03AEC"/>
    <w:multiLevelType w:val="hybridMultilevel"/>
    <w:tmpl w:val="6DF8357C"/>
    <w:lvl w:ilvl="0" w:tplc="1EEA4E78">
      <w:start w:val="1"/>
      <w:numFmt w:val="upperRoman"/>
      <w:lvlText w:val="%1."/>
      <w:lvlJc w:val="left"/>
      <w:pPr>
        <w:ind w:left="851" w:hanging="404"/>
        <w:jc w:val="right"/>
      </w:pPr>
      <w:rPr>
        <w:rFonts w:ascii="Arial MT" w:eastAsia="Arial MT" w:hAnsi="Arial MT" w:cs="Arial MT" w:hint="default"/>
        <w:b w:val="0"/>
        <w:bCs w:val="0"/>
        <w:i w:val="0"/>
        <w:iCs w:val="0"/>
        <w:spacing w:val="0"/>
        <w:w w:val="100"/>
        <w:sz w:val="22"/>
        <w:szCs w:val="22"/>
        <w:lang w:val="pt-PT" w:eastAsia="en-US" w:bidi="ar-SA"/>
      </w:rPr>
    </w:lvl>
    <w:lvl w:ilvl="1" w:tplc="A61E7094">
      <w:numFmt w:val="bullet"/>
      <w:lvlText w:val="•"/>
      <w:lvlJc w:val="left"/>
      <w:pPr>
        <w:ind w:left="1709" w:hanging="404"/>
      </w:pPr>
      <w:rPr>
        <w:rFonts w:hint="default"/>
        <w:lang w:val="pt-PT" w:eastAsia="en-US" w:bidi="ar-SA"/>
      </w:rPr>
    </w:lvl>
    <w:lvl w:ilvl="2" w:tplc="7388A396">
      <w:numFmt w:val="bullet"/>
      <w:lvlText w:val="•"/>
      <w:lvlJc w:val="left"/>
      <w:pPr>
        <w:ind w:left="2559" w:hanging="404"/>
      </w:pPr>
      <w:rPr>
        <w:rFonts w:hint="default"/>
        <w:lang w:val="pt-PT" w:eastAsia="en-US" w:bidi="ar-SA"/>
      </w:rPr>
    </w:lvl>
    <w:lvl w:ilvl="3" w:tplc="3D9CE08C">
      <w:numFmt w:val="bullet"/>
      <w:lvlText w:val="•"/>
      <w:lvlJc w:val="left"/>
      <w:pPr>
        <w:ind w:left="3408" w:hanging="404"/>
      </w:pPr>
      <w:rPr>
        <w:rFonts w:hint="default"/>
        <w:lang w:val="pt-PT" w:eastAsia="en-US" w:bidi="ar-SA"/>
      </w:rPr>
    </w:lvl>
    <w:lvl w:ilvl="4" w:tplc="F41452CA">
      <w:numFmt w:val="bullet"/>
      <w:lvlText w:val="•"/>
      <w:lvlJc w:val="left"/>
      <w:pPr>
        <w:ind w:left="4258" w:hanging="404"/>
      </w:pPr>
      <w:rPr>
        <w:rFonts w:hint="default"/>
        <w:lang w:val="pt-PT" w:eastAsia="en-US" w:bidi="ar-SA"/>
      </w:rPr>
    </w:lvl>
    <w:lvl w:ilvl="5" w:tplc="6FF8EBD2">
      <w:numFmt w:val="bullet"/>
      <w:lvlText w:val="•"/>
      <w:lvlJc w:val="left"/>
      <w:pPr>
        <w:ind w:left="5107" w:hanging="404"/>
      </w:pPr>
      <w:rPr>
        <w:rFonts w:hint="default"/>
        <w:lang w:val="pt-PT" w:eastAsia="en-US" w:bidi="ar-SA"/>
      </w:rPr>
    </w:lvl>
    <w:lvl w:ilvl="6" w:tplc="76FC18BC">
      <w:numFmt w:val="bullet"/>
      <w:lvlText w:val="•"/>
      <w:lvlJc w:val="left"/>
      <w:pPr>
        <w:ind w:left="5957" w:hanging="404"/>
      </w:pPr>
      <w:rPr>
        <w:rFonts w:hint="default"/>
        <w:lang w:val="pt-PT" w:eastAsia="en-US" w:bidi="ar-SA"/>
      </w:rPr>
    </w:lvl>
    <w:lvl w:ilvl="7" w:tplc="34F6440E">
      <w:numFmt w:val="bullet"/>
      <w:lvlText w:val="•"/>
      <w:lvlJc w:val="left"/>
      <w:pPr>
        <w:ind w:left="6806" w:hanging="404"/>
      </w:pPr>
      <w:rPr>
        <w:rFonts w:hint="default"/>
        <w:lang w:val="pt-PT" w:eastAsia="en-US" w:bidi="ar-SA"/>
      </w:rPr>
    </w:lvl>
    <w:lvl w:ilvl="8" w:tplc="2068BA64">
      <w:numFmt w:val="bullet"/>
      <w:lvlText w:val="•"/>
      <w:lvlJc w:val="left"/>
      <w:pPr>
        <w:ind w:left="7656" w:hanging="404"/>
      </w:pPr>
      <w:rPr>
        <w:rFonts w:hint="default"/>
        <w:lang w:val="pt-PT" w:eastAsia="en-US" w:bidi="ar-SA"/>
      </w:rPr>
    </w:lvl>
  </w:abstractNum>
  <w:abstractNum w:abstractNumId="4" w15:restartNumberingAfterBreak="0">
    <w:nsid w:val="09791AC3"/>
    <w:multiLevelType w:val="hybridMultilevel"/>
    <w:tmpl w:val="BF966EE4"/>
    <w:lvl w:ilvl="0" w:tplc="A26C9086">
      <w:start w:val="1"/>
      <w:numFmt w:val="upperRoman"/>
      <w:lvlText w:val="%1."/>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1" w:tplc="D3D4218E">
      <w:numFmt w:val="bullet"/>
      <w:lvlText w:val="•"/>
      <w:lvlJc w:val="left"/>
      <w:pPr>
        <w:ind w:left="1061" w:hanging="548"/>
      </w:pPr>
      <w:rPr>
        <w:rFonts w:hint="default"/>
        <w:lang w:val="pt-PT" w:eastAsia="en-US" w:bidi="ar-SA"/>
      </w:rPr>
    </w:lvl>
    <w:lvl w:ilvl="2" w:tplc="A336C90A">
      <w:numFmt w:val="bullet"/>
      <w:lvlText w:val="•"/>
      <w:lvlJc w:val="left"/>
      <w:pPr>
        <w:ind w:left="1983" w:hanging="548"/>
      </w:pPr>
      <w:rPr>
        <w:rFonts w:hint="default"/>
        <w:lang w:val="pt-PT" w:eastAsia="en-US" w:bidi="ar-SA"/>
      </w:rPr>
    </w:lvl>
    <w:lvl w:ilvl="3" w:tplc="0E38C5FA">
      <w:numFmt w:val="bullet"/>
      <w:lvlText w:val="•"/>
      <w:lvlJc w:val="left"/>
      <w:pPr>
        <w:ind w:left="2904" w:hanging="548"/>
      </w:pPr>
      <w:rPr>
        <w:rFonts w:hint="default"/>
        <w:lang w:val="pt-PT" w:eastAsia="en-US" w:bidi="ar-SA"/>
      </w:rPr>
    </w:lvl>
    <w:lvl w:ilvl="4" w:tplc="BBECD42C">
      <w:numFmt w:val="bullet"/>
      <w:lvlText w:val="•"/>
      <w:lvlJc w:val="left"/>
      <w:pPr>
        <w:ind w:left="3826" w:hanging="548"/>
      </w:pPr>
      <w:rPr>
        <w:rFonts w:hint="default"/>
        <w:lang w:val="pt-PT" w:eastAsia="en-US" w:bidi="ar-SA"/>
      </w:rPr>
    </w:lvl>
    <w:lvl w:ilvl="5" w:tplc="2CA8B486">
      <w:numFmt w:val="bullet"/>
      <w:lvlText w:val="•"/>
      <w:lvlJc w:val="left"/>
      <w:pPr>
        <w:ind w:left="4747" w:hanging="548"/>
      </w:pPr>
      <w:rPr>
        <w:rFonts w:hint="default"/>
        <w:lang w:val="pt-PT" w:eastAsia="en-US" w:bidi="ar-SA"/>
      </w:rPr>
    </w:lvl>
    <w:lvl w:ilvl="6" w:tplc="0D003B02">
      <w:numFmt w:val="bullet"/>
      <w:lvlText w:val="•"/>
      <w:lvlJc w:val="left"/>
      <w:pPr>
        <w:ind w:left="5669" w:hanging="548"/>
      </w:pPr>
      <w:rPr>
        <w:rFonts w:hint="default"/>
        <w:lang w:val="pt-PT" w:eastAsia="en-US" w:bidi="ar-SA"/>
      </w:rPr>
    </w:lvl>
    <w:lvl w:ilvl="7" w:tplc="4A2E5B28">
      <w:numFmt w:val="bullet"/>
      <w:lvlText w:val="•"/>
      <w:lvlJc w:val="left"/>
      <w:pPr>
        <w:ind w:left="6590" w:hanging="548"/>
      </w:pPr>
      <w:rPr>
        <w:rFonts w:hint="default"/>
        <w:lang w:val="pt-PT" w:eastAsia="en-US" w:bidi="ar-SA"/>
      </w:rPr>
    </w:lvl>
    <w:lvl w:ilvl="8" w:tplc="7A0E0C24">
      <w:numFmt w:val="bullet"/>
      <w:lvlText w:val="•"/>
      <w:lvlJc w:val="left"/>
      <w:pPr>
        <w:ind w:left="7512" w:hanging="548"/>
      </w:pPr>
      <w:rPr>
        <w:rFonts w:hint="default"/>
        <w:lang w:val="pt-PT" w:eastAsia="en-US" w:bidi="ar-SA"/>
      </w:rPr>
    </w:lvl>
  </w:abstractNum>
  <w:abstractNum w:abstractNumId="5" w15:restartNumberingAfterBreak="0">
    <w:nsid w:val="0B3E0E3D"/>
    <w:multiLevelType w:val="hybridMultilevel"/>
    <w:tmpl w:val="E6A0348E"/>
    <w:lvl w:ilvl="0" w:tplc="9F864AEC">
      <w:start w:val="1"/>
      <w:numFmt w:val="upperRoman"/>
      <w:lvlText w:val="%1."/>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1" w:tplc="C15C6188">
      <w:numFmt w:val="bullet"/>
      <w:lvlText w:val="•"/>
      <w:lvlJc w:val="left"/>
      <w:pPr>
        <w:ind w:left="1061" w:hanging="548"/>
      </w:pPr>
      <w:rPr>
        <w:rFonts w:hint="default"/>
        <w:lang w:val="pt-PT" w:eastAsia="en-US" w:bidi="ar-SA"/>
      </w:rPr>
    </w:lvl>
    <w:lvl w:ilvl="2" w:tplc="03982496">
      <w:numFmt w:val="bullet"/>
      <w:lvlText w:val="•"/>
      <w:lvlJc w:val="left"/>
      <w:pPr>
        <w:ind w:left="1983" w:hanging="548"/>
      </w:pPr>
      <w:rPr>
        <w:rFonts w:hint="default"/>
        <w:lang w:val="pt-PT" w:eastAsia="en-US" w:bidi="ar-SA"/>
      </w:rPr>
    </w:lvl>
    <w:lvl w:ilvl="3" w:tplc="D1E0FACE">
      <w:numFmt w:val="bullet"/>
      <w:lvlText w:val="•"/>
      <w:lvlJc w:val="left"/>
      <w:pPr>
        <w:ind w:left="2904" w:hanging="548"/>
      </w:pPr>
      <w:rPr>
        <w:rFonts w:hint="default"/>
        <w:lang w:val="pt-PT" w:eastAsia="en-US" w:bidi="ar-SA"/>
      </w:rPr>
    </w:lvl>
    <w:lvl w:ilvl="4" w:tplc="415A8320">
      <w:numFmt w:val="bullet"/>
      <w:lvlText w:val="•"/>
      <w:lvlJc w:val="left"/>
      <w:pPr>
        <w:ind w:left="3826" w:hanging="548"/>
      </w:pPr>
      <w:rPr>
        <w:rFonts w:hint="default"/>
        <w:lang w:val="pt-PT" w:eastAsia="en-US" w:bidi="ar-SA"/>
      </w:rPr>
    </w:lvl>
    <w:lvl w:ilvl="5" w:tplc="C9D0EA8E">
      <w:numFmt w:val="bullet"/>
      <w:lvlText w:val="•"/>
      <w:lvlJc w:val="left"/>
      <w:pPr>
        <w:ind w:left="4747" w:hanging="548"/>
      </w:pPr>
      <w:rPr>
        <w:rFonts w:hint="default"/>
        <w:lang w:val="pt-PT" w:eastAsia="en-US" w:bidi="ar-SA"/>
      </w:rPr>
    </w:lvl>
    <w:lvl w:ilvl="6" w:tplc="0D04CFF2">
      <w:numFmt w:val="bullet"/>
      <w:lvlText w:val="•"/>
      <w:lvlJc w:val="left"/>
      <w:pPr>
        <w:ind w:left="5669" w:hanging="548"/>
      </w:pPr>
      <w:rPr>
        <w:rFonts w:hint="default"/>
        <w:lang w:val="pt-PT" w:eastAsia="en-US" w:bidi="ar-SA"/>
      </w:rPr>
    </w:lvl>
    <w:lvl w:ilvl="7" w:tplc="0372644E">
      <w:numFmt w:val="bullet"/>
      <w:lvlText w:val="•"/>
      <w:lvlJc w:val="left"/>
      <w:pPr>
        <w:ind w:left="6590" w:hanging="548"/>
      </w:pPr>
      <w:rPr>
        <w:rFonts w:hint="default"/>
        <w:lang w:val="pt-PT" w:eastAsia="en-US" w:bidi="ar-SA"/>
      </w:rPr>
    </w:lvl>
    <w:lvl w:ilvl="8" w:tplc="8806C69A">
      <w:numFmt w:val="bullet"/>
      <w:lvlText w:val="•"/>
      <w:lvlJc w:val="left"/>
      <w:pPr>
        <w:ind w:left="7512" w:hanging="548"/>
      </w:pPr>
      <w:rPr>
        <w:rFonts w:hint="default"/>
        <w:lang w:val="pt-PT" w:eastAsia="en-US" w:bidi="ar-SA"/>
      </w:rPr>
    </w:lvl>
  </w:abstractNum>
  <w:abstractNum w:abstractNumId="6" w15:restartNumberingAfterBreak="0">
    <w:nsid w:val="0B520102"/>
    <w:multiLevelType w:val="hybridMultilevel"/>
    <w:tmpl w:val="B1C421B0"/>
    <w:lvl w:ilvl="0" w:tplc="CBBC81D8">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ACA821FC">
      <w:start w:val="1"/>
      <w:numFmt w:val="upperRoman"/>
      <w:lvlText w:val="%2."/>
      <w:lvlJc w:val="left"/>
      <w:pPr>
        <w:ind w:left="143" w:hanging="264"/>
        <w:jc w:val="right"/>
      </w:pPr>
      <w:rPr>
        <w:rFonts w:ascii="Arial MT" w:eastAsia="Arial MT" w:hAnsi="Arial MT" w:cs="Arial MT" w:hint="default"/>
        <w:b w:val="0"/>
        <w:bCs w:val="0"/>
        <w:i w:val="0"/>
        <w:iCs w:val="0"/>
        <w:spacing w:val="0"/>
        <w:w w:val="100"/>
        <w:sz w:val="22"/>
        <w:szCs w:val="22"/>
        <w:lang w:val="pt-PT" w:eastAsia="en-US" w:bidi="ar-SA"/>
      </w:rPr>
    </w:lvl>
    <w:lvl w:ilvl="2" w:tplc="45C40584">
      <w:start w:val="1"/>
      <w:numFmt w:val="lowerLetter"/>
      <w:lvlText w:val="%3)"/>
      <w:lvlJc w:val="left"/>
      <w:pPr>
        <w:ind w:left="1559" w:hanging="850"/>
      </w:pPr>
      <w:rPr>
        <w:rFonts w:ascii="Arial MT" w:eastAsia="Arial MT" w:hAnsi="Arial MT" w:cs="Arial MT" w:hint="default"/>
        <w:b w:val="0"/>
        <w:bCs w:val="0"/>
        <w:i w:val="0"/>
        <w:iCs w:val="0"/>
        <w:spacing w:val="-1"/>
        <w:w w:val="100"/>
        <w:sz w:val="22"/>
        <w:szCs w:val="22"/>
        <w:lang w:val="pt-PT" w:eastAsia="en-US" w:bidi="ar-SA"/>
      </w:rPr>
    </w:lvl>
    <w:lvl w:ilvl="3" w:tplc="041AA002">
      <w:numFmt w:val="bullet"/>
      <w:lvlText w:val="•"/>
      <w:lvlJc w:val="left"/>
      <w:pPr>
        <w:ind w:left="3292" w:hanging="850"/>
      </w:pPr>
      <w:rPr>
        <w:rFonts w:hint="default"/>
        <w:lang w:val="pt-PT" w:eastAsia="en-US" w:bidi="ar-SA"/>
      </w:rPr>
    </w:lvl>
    <w:lvl w:ilvl="4" w:tplc="E4BE0D0A">
      <w:numFmt w:val="bullet"/>
      <w:lvlText w:val="•"/>
      <w:lvlJc w:val="left"/>
      <w:pPr>
        <w:ind w:left="4158" w:hanging="850"/>
      </w:pPr>
      <w:rPr>
        <w:rFonts w:hint="default"/>
        <w:lang w:val="pt-PT" w:eastAsia="en-US" w:bidi="ar-SA"/>
      </w:rPr>
    </w:lvl>
    <w:lvl w:ilvl="5" w:tplc="9D625D68">
      <w:numFmt w:val="bullet"/>
      <w:lvlText w:val="•"/>
      <w:lvlJc w:val="left"/>
      <w:pPr>
        <w:ind w:left="5024" w:hanging="850"/>
      </w:pPr>
      <w:rPr>
        <w:rFonts w:hint="default"/>
        <w:lang w:val="pt-PT" w:eastAsia="en-US" w:bidi="ar-SA"/>
      </w:rPr>
    </w:lvl>
    <w:lvl w:ilvl="6" w:tplc="F146CB0E">
      <w:numFmt w:val="bullet"/>
      <w:lvlText w:val="•"/>
      <w:lvlJc w:val="left"/>
      <w:pPr>
        <w:ind w:left="5890" w:hanging="850"/>
      </w:pPr>
      <w:rPr>
        <w:rFonts w:hint="default"/>
        <w:lang w:val="pt-PT" w:eastAsia="en-US" w:bidi="ar-SA"/>
      </w:rPr>
    </w:lvl>
    <w:lvl w:ilvl="7" w:tplc="8AEE2D6E">
      <w:numFmt w:val="bullet"/>
      <w:lvlText w:val="•"/>
      <w:lvlJc w:val="left"/>
      <w:pPr>
        <w:ind w:left="6756" w:hanging="850"/>
      </w:pPr>
      <w:rPr>
        <w:rFonts w:hint="default"/>
        <w:lang w:val="pt-PT" w:eastAsia="en-US" w:bidi="ar-SA"/>
      </w:rPr>
    </w:lvl>
    <w:lvl w:ilvl="8" w:tplc="18F85C5E">
      <w:numFmt w:val="bullet"/>
      <w:lvlText w:val="•"/>
      <w:lvlJc w:val="left"/>
      <w:pPr>
        <w:ind w:left="7623" w:hanging="850"/>
      </w:pPr>
      <w:rPr>
        <w:rFonts w:hint="default"/>
        <w:lang w:val="pt-PT" w:eastAsia="en-US" w:bidi="ar-SA"/>
      </w:rPr>
    </w:lvl>
  </w:abstractNum>
  <w:abstractNum w:abstractNumId="7" w15:restartNumberingAfterBreak="0">
    <w:nsid w:val="0F973C6E"/>
    <w:multiLevelType w:val="hybridMultilevel"/>
    <w:tmpl w:val="23106D6C"/>
    <w:lvl w:ilvl="0" w:tplc="649AF36C">
      <w:start w:val="6"/>
      <w:numFmt w:val="upperRoman"/>
      <w:lvlText w:val="%1."/>
      <w:lvlJc w:val="left"/>
      <w:pPr>
        <w:ind w:left="851" w:hanging="608"/>
      </w:pPr>
      <w:rPr>
        <w:rFonts w:ascii="Arial MT" w:eastAsia="Arial MT" w:hAnsi="Arial MT" w:cs="Arial MT" w:hint="default"/>
        <w:b w:val="0"/>
        <w:bCs w:val="0"/>
        <w:i w:val="0"/>
        <w:iCs w:val="0"/>
        <w:spacing w:val="-2"/>
        <w:w w:val="100"/>
        <w:sz w:val="22"/>
        <w:szCs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FC65074"/>
    <w:multiLevelType w:val="hybridMultilevel"/>
    <w:tmpl w:val="6DC8EE8A"/>
    <w:lvl w:ilvl="0" w:tplc="D15EBCF8">
      <w:start w:val="1"/>
      <w:numFmt w:val="upperRoman"/>
      <w:lvlText w:val="%1."/>
      <w:lvlJc w:val="left"/>
      <w:pPr>
        <w:ind w:left="143" w:hanging="404"/>
        <w:jc w:val="right"/>
      </w:pPr>
      <w:rPr>
        <w:rFonts w:ascii="Arial MT" w:eastAsia="Arial MT" w:hAnsi="Arial MT" w:cs="Arial MT" w:hint="default"/>
        <w:b w:val="0"/>
        <w:bCs w:val="0"/>
        <w:i w:val="0"/>
        <w:iCs w:val="0"/>
        <w:spacing w:val="0"/>
        <w:w w:val="100"/>
        <w:sz w:val="22"/>
        <w:szCs w:val="22"/>
        <w:lang w:val="pt-PT" w:eastAsia="en-US" w:bidi="ar-SA"/>
      </w:rPr>
    </w:lvl>
    <w:lvl w:ilvl="1" w:tplc="2E6A00AA">
      <w:start w:val="1"/>
      <w:numFmt w:val="lowerLetter"/>
      <w:lvlText w:val="%2)"/>
      <w:lvlJc w:val="left"/>
      <w:pPr>
        <w:ind w:left="851" w:hanging="281"/>
      </w:pPr>
      <w:rPr>
        <w:rFonts w:ascii="Arial MT" w:eastAsia="Arial MT" w:hAnsi="Arial MT" w:cs="Arial MT" w:hint="default"/>
        <w:b w:val="0"/>
        <w:bCs w:val="0"/>
        <w:i w:val="0"/>
        <w:iCs w:val="0"/>
        <w:spacing w:val="-1"/>
        <w:w w:val="100"/>
        <w:sz w:val="22"/>
        <w:szCs w:val="22"/>
        <w:lang w:val="pt-PT" w:eastAsia="en-US" w:bidi="ar-SA"/>
      </w:rPr>
    </w:lvl>
    <w:lvl w:ilvl="2" w:tplc="D40EBA7C">
      <w:start w:val="9"/>
      <w:numFmt w:val="lowerLetter"/>
      <w:lvlText w:val="%3)"/>
      <w:lvlJc w:val="left"/>
      <w:pPr>
        <w:ind w:left="851" w:hanging="281"/>
      </w:pPr>
      <w:rPr>
        <w:rFonts w:ascii="Arial MT" w:eastAsia="Arial MT" w:hAnsi="Arial MT" w:cs="Arial MT" w:hint="default"/>
        <w:b w:val="0"/>
        <w:bCs w:val="0"/>
        <w:i w:val="0"/>
        <w:iCs w:val="0"/>
        <w:spacing w:val="-2"/>
        <w:w w:val="100"/>
        <w:sz w:val="22"/>
        <w:szCs w:val="22"/>
        <w:lang w:val="pt-PT" w:eastAsia="en-US" w:bidi="ar-SA"/>
      </w:rPr>
    </w:lvl>
    <w:lvl w:ilvl="3" w:tplc="C6D8CA02">
      <w:numFmt w:val="bullet"/>
      <w:lvlText w:val="•"/>
      <w:lvlJc w:val="left"/>
      <w:pPr>
        <w:ind w:left="2747" w:hanging="281"/>
      </w:pPr>
      <w:rPr>
        <w:rFonts w:hint="default"/>
        <w:lang w:val="pt-PT" w:eastAsia="en-US" w:bidi="ar-SA"/>
      </w:rPr>
    </w:lvl>
    <w:lvl w:ilvl="4" w:tplc="4F7841BA">
      <w:numFmt w:val="bullet"/>
      <w:lvlText w:val="•"/>
      <w:lvlJc w:val="left"/>
      <w:pPr>
        <w:ind w:left="3691" w:hanging="281"/>
      </w:pPr>
      <w:rPr>
        <w:rFonts w:hint="default"/>
        <w:lang w:val="pt-PT" w:eastAsia="en-US" w:bidi="ar-SA"/>
      </w:rPr>
    </w:lvl>
    <w:lvl w:ilvl="5" w:tplc="F0BAAA84">
      <w:numFmt w:val="bullet"/>
      <w:lvlText w:val="•"/>
      <w:lvlJc w:val="left"/>
      <w:pPr>
        <w:ind w:left="4635" w:hanging="281"/>
      </w:pPr>
      <w:rPr>
        <w:rFonts w:hint="default"/>
        <w:lang w:val="pt-PT" w:eastAsia="en-US" w:bidi="ar-SA"/>
      </w:rPr>
    </w:lvl>
    <w:lvl w:ilvl="6" w:tplc="3DC055CC">
      <w:numFmt w:val="bullet"/>
      <w:lvlText w:val="•"/>
      <w:lvlJc w:val="left"/>
      <w:pPr>
        <w:ind w:left="5579" w:hanging="281"/>
      </w:pPr>
      <w:rPr>
        <w:rFonts w:hint="default"/>
        <w:lang w:val="pt-PT" w:eastAsia="en-US" w:bidi="ar-SA"/>
      </w:rPr>
    </w:lvl>
    <w:lvl w:ilvl="7" w:tplc="CD805556">
      <w:numFmt w:val="bullet"/>
      <w:lvlText w:val="•"/>
      <w:lvlJc w:val="left"/>
      <w:pPr>
        <w:ind w:left="6523" w:hanging="281"/>
      </w:pPr>
      <w:rPr>
        <w:rFonts w:hint="default"/>
        <w:lang w:val="pt-PT" w:eastAsia="en-US" w:bidi="ar-SA"/>
      </w:rPr>
    </w:lvl>
    <w:lvl w:ilvl="8" w:tplc="41023662">
      <w:numFmt w:val="bullet"/>
      <w:lvlText w:val="•"/>
      <w:lvlJc w:val="left"/>
      <w:pPr>
        <w:ind w:left="7467" w:hanging="281"/>
      </w:pPr>
      <w:rPr>
        <w:rFonts w:hint="default"/>
        <w:lang w:val="pt-PT" w:eastAsia="en-US" w:bidi="ar-SA"/>
      </w:rPr>
    </w:lvl>
  </w:abstractNum>
  <w:abstractNum w:abstractNumId="9" w15:restartNumberingAfterBreak="0">
    <w:nsid w:val="1222577C"/>
    <w:multiLevelType w:val="hybridMultilevel"/>
    <w:tmpl w:val="E530279E"/>
    <w:lvl w:ilvl="0" w:tplc="59B8811E">
      <w:start w:val="1"/>
      <w:numFmt w:val="upperRoman"/>
      <w:lvlText w:val="%1."/>
      <w:lvlJc w:val="left"/>
      <w:pPr>
        <w:ind w:left="851" w:hanging="548"/>
      </w:pPr>
      <w:rPr>
        <w:rFonts w:ascii="Arial MT" w:eastAsia="Arial MT" w:hAnsi="Arial MT" w:cs="Arial MT" w:hint="default"/>
        <w:b w:val="0"/>
        <w:bCs w:val="0"/>
        <w:i w:val="0"/>
        <w:iCs w:val="0"/>
        <w:spacing w:val="0"/>
        <w:w w:val="100"/>
        <w:sz w:val="22"/>
        <w:szCs w:val="22"/>
        <w:lang w:val="pt-PT" w:eastAsia="en-US" w:bidi="ar-SA"/>
      </w:rPr>
    </w:lvl>
    <w:lvl w:ilvl="1" w:tplc="F1D03F0E">
      <w:start w:val="1"/>
      <w:numFmt w:val="lowerLetter"/>
      <w:lvlText w:val="%2)"/>
      <w:lvlJc w:val="left"/>
      <w:pPr>
        <w:ind w:left="851" w:hanging="567"/>
      </w:pPr>
      <w:rPr>
        <w:rFonts w:ascii="Arial MT" w:eastAsia="Arial MT" w:hAnsi="Arial MT" w:cs="Arial MT" w:hint="default"/>
        <w:b w:val="0"/>
        <w:bCs w:val="0"/>
        <w:i w:val="0"/>
        <w:iCs w:val="0"/>
        <w:spacing w:val="-1"/>
        <w:w w:val="100"/>
        <w:sz w:val="22"/>
        <w:szCs w:val="22"/>
        <w:lang w:val="pt-PT" w:eastAsia="en-US" w:bidi="ar-SA"/>
      </w:rPr>
    </w:lvl>
    <w:lvl w:ilvl="2" w:tplc="67B883E8">
      <w:start w:val="1"/>
      <w:numFmt w:val="upperRoman"/>
      <w:lvlText w:val="%3."/>
      <w:lvlJc w:val="left"/>
      <w:pPr>
        <w:ind w:left="851" w:hanging="404"/>
        <w:jc w:val="right"/>
      </w:pPr>
      <w:rPr>
        <w:rFonts w:ascii="Arial MT" w:eastAsia="Arial MT" w:hAnsi="Arial MT" w:cs="Arial MT" w:hint="default"/>
        <w:b w:val="0"/>
        <w:bCs w:val="0"/>
        <w:i w:val="0"/>
        <w:iCs w:val="0"/>
        <w:spacing w:val="0"/>
        <w:w w:val="100"/>
        <w:sz w:val="22"/>
        <w:szCs w:val="22"/>
        <w:lang w:val="pt-PT" w:eastAsia="en-US" w:bidi="ar-SA"/>
      </w:rPr>
    </w:lvl>
    <w:lvl w:ilvl="3" w:tplc="F4A875CC">
      <w:numFmt w:val="bullet"/>
      <w:lvlText w:val="•"/>
      <w:lvlJc w:val="left"/>
      <w:pPr>
        <w:ind w:left="3408" w:hanging="404"/>
      </w:pPr>
      <w:rPr>
        <w:rFonts w:hint="default"/>
        <w:lang w:val="pt-PT" w:eastAsia="en-US" w:bidi="ar-SA"/>
      </w:rPr>
    </w:lvl>
    <w:lvl w:ilvl="4" w:tplc="7B24A1B4">
      <w:numFmt w:val="bullet"/>
      <w:lvlText w:val="•"/>
      <w:lvlJc w:val="left"/>
      <w:pPr>
        <w:ind w:left="4258" w:hanging="404"/>
      </w:pPr>
      <w:rPr>
        <w:rFonts w:hint="default"/>
        <w:lang w:val="pt-PT" w:eastAsia="en-US" w:bidi="ar-SA"/>
      </w:rPr>
    </w:lvl>
    <w:lvl w:ilvl="5" w:tplc="10D4D704">
      <w:numFmt w:val="bullet"/>
      <w:lvlText w:val="•"/>
      <w:lvlJc w:val="left"/>
      <w:pPr>
        <w:ind w:left="5107" w:hanging="404"/>
      </w:pPr>
      <w:rPr>
        <w:rFonts w:hint="default"/>
        <w:lang w:val="pt-PT" w:eastAsia="en-US" w:bidi="ar-SA"/>
      </w:rPr>
    </w:lvl>
    <w:lvl w:ilvl="6" w:tplc="68284728">
      <w:numFmt w:val="bullet"/>
      <w:lvlText w:val="•"/>
      <w:lvlJc w:val="left"/>
      <w:pPr>
        <w:ind w:left="5957" w:hanging="404"/>
      </w:pPr>
      <w:rPr>
        <w:rFonts w:hint="default"/>
        <w:lang w:val="pt-PT" w:eastAsia="en-US" w:bidi="ar-SA"/>
      </w:rPr>
    </w:lvl>
    <w:lvl w:ilvl="7" w:tplc="54C8F9F2">
      <w:numFmt w:val="bullet"/>
      <w:lvlText w:val="•"/>
      <w:lvlJc w:val="left"/>
      <w:pPr>
        <w:ind w:left="6806" w:hanging="404"/>
      </w:pPr>
      <w:rPr>
        <w:rFonts w:hint="default"/>
        <w:lang w:val="pt-PT" w:eastAsia="en-US" w:bidi="ar-SA"/>
      </w:rPr>
    </w:lvl>
    <w:lvl w:ilvl="8" w:tplc="631EF74E">
      <w:numFmt w:val="bullet"/>
      <w:lvlText w:val="•"/>
      <w:lvlJc w:val="left"/>
      <w:pPr>
        <w:ind w:left="7656" w:hanging="404"/>
      </w:pPr>
      <w:rPr>
        <w:rFonts w:hint="default"/>
        <w:lang w:val="pt-PT" w:eastAsia="en-US" w:bidi="ar-SA"/>
      </w:rPr>
    </w:lvl>
  </w:abstractNum>
  <w:abstractNum w:abstractNumId="10" w15:restartNumberingAfterBreak="0">
    <w:nsid w:val="13CB0E8B"/>
    <w:multiLevelType w:val="hybridMultilevel"/>
    <w:tmpl w:val="395A7F14"/>
    <w:lvl w:ilvl="0" w:tplc="9940BD6C">
      <w:start w:val="1"/>
      <w:numFmt w:val="upperRoman"/>
      <w:lvlText w:val="%1."/>
      <w:lvlJc w:val="left"/>
      <w:pPr>
        <w:ind w:left="851" w:hanging="548"/>
      </w:pPr>
      <w:rPr>
        <w:rFonts w:ascii="Arial MT" w:eastAsia="Arial MT" w:hAnsi="Arial MT" w:cs="Arial MT" w:hint="default"/>
        <w:b w:val="0"/>
        <w:bCs w:val="0"/>
        <w:i w:val="0"/>
        <w:iCs w:val="0"/>
        <w:spacing w:val="0"/>
        <w:w w:val="100"/>
        <w:sz w:val="22"/>
        <w:szCs w:val="22"/>
        <w:lang w:val="pt-PT" w:eastAsia="en-US" w:bidi="ar-SA"/>
      </w:rPr>
    </w:lvl>
    <w:lvl w:ilvl="1" w:tplc="71EA8974">
      <w:numFmt w:val="bullet"/>
      <w:lvlText w:val="•"/>
      <w:lvlJc w:val="left"/>
      <w:pPr>
        <w:ind w:left="1709" w:hanging="548"/>
      </w:pPr>
      <w:rPr>
        <w:rFonts w:hint="default"/>
        <w:lang w:val="pt-PT" w:eastAsia="en-US" w:bidi="ar-SA"/>
      </w:rPr>
    </w:lvl>
    <w:lvl w:ilvl="2" w:tplc="96E43C84">
      <w:numFmt w:val="bullet"/>
      <w:lvlText w:val="•"/>
      <w:lvlJc w:val="left"/>
      <w:pPr>
        <w:ind w:left="2559" w:hanging="548"/>
      </w:pPr>
      <w:rPr>
        <w:rFonts w:hint="default"/>
        <w:lang w:val="pt-PT" w:eastAsia="en-US" w:bidi="ar-SA"/>
      </w:rPr>
    </w:lvl>
    <w:lvl w:ilvl="3" w:tplc="17C68358">
      <w:numFmt w:val="bullet"/>
      <w:lvlText w:val="•"/>
      <w:lvlJc w:val="left"/>
      <w:pPr>
        <w:ind w:left="3408" w:hanging="548"/>
      </w:pPr>
      <w:rPr>
        <w:rFonts w:hint="default"/>
        <w:lang w:val="pt-PT" w:eastAsia="en-US" w:bidi="ar-SA"/>
      </w:rPr>
    </w:lvl>
    <w:lvl w:ilvl="4" w:tplc="597C72B2">
      <w:numFmt w:val="bullet"/>
      <w:lvlText w:val="•"/>
      <w:lvlJc w:val="left"/>
      <w:pPr>
        <w:ind w:left="4258" w:hanging="548"/>
      </w:pPr>
      <w:rPr>
        <w:rFonts w:hint="default"/>
        <w:lang w:val="pt-PT" w:eastAsia="en-US" w:bidi="ar-SA"/>
      </w:rPr>
    </w:lvl>
    <w:lvl w:ilvl="5" w:tplc="9FCA9510">
      <w:numFmt w:val="bullet"/>
      <w:lvlText w:val="•"/>
      <w:lvlJc w:val="left"/>
      <w:pPr>
        <w:ind w:left="5107" w:hanging="548"/>
      </w:pPr>
      <w:rPr>
        <w:rFonts w:hint="default"/>
        <w:lang w:val="pt-PT" w:eastAsia="en-US" w:bidi="ar-SA"/>
      </w:rPr>
    </w:lvl>
    <w:lvl w:ilvl="6" w:tplc="27649600">
      <w:numFmt w:val="bullet"/>
      <w:lvlText w:val="•"/>
      <w:lvlJc w:val="left"/>
      <w:pPr>
        <w:ind w:left="5957" w:hanging="548"/>
      </w:pPr>
      <w:rPr>
        <w:rFonts w:hint="default"/>
        <w:lang w:val="pt-PT" w:eastAsia="en-US" w:bidi="ar-SA"/>
      </w:rPr>
    </w:lvl>
    <w:lvl w:ilvl="7" w:tplc="1D968ABE">
      <w:numFmt w:val="bullet"/>
      <w:lvlText w:val="•"/>
      <w:lvlJc w:val="left"/>
      <w:pPr>
        <w:ind w:left="6806" w:hanging="548"/>
      </w:pPr>
      <w:rPr>
        <w:rFonts w:hint="default"/>
        <w:lang w:val="pt-PT" w:eastAsia="en-US" w:bidi="ar-SA"/>
      </w:rPr>
    </w:lvl>
    <w:lvl w:ilvl="8" w:tplc="0C78D002">
      <w:numFmt w:val="bullet"/>
      <w:lvlText w:val="•"/>
      <w:lvlJc w:val="left"/>
      <w:pPr>
        <w:ind w:left="7656" w:hanging="548"/>
      </w:pPr>
      <w:rPr>
        <w:rFonts w:hint="default"/>
        <w:lang w:val="pt-PT" w:eastAsia="en-US" w:bidi="ar-SA"/>
      </w:rPr>
    </w:lvl>
  </w:abstractNum>
  <w:abstractNum w:abstractNumId="11" w15:restartNumberingAfterBreak="0">
    <w:nsid w:val="14E54A32"/>
    <w:multiLevelType w:val="hybridMultilevel"/>
    <w:tmpl w:val="583417B8"/>
    <w:lvl w:ilvl="0" w:tplc="3474D49A">
      <w:start w:val="1"/>
      <w:numFmt w:val="upperRoman"/>
      <w:lvlText w:val="%1."/>
      <w:lvlJc w:val="left"/>
      <w:pPr>
        <w:ind w:left="143" w:hanging="404"/>
        <w:jc w:val="right"/>
      </w:pPr>
      <w:rPr>
        <w:rFonts w:ascii="Arial MT" w:eastAsia="Arial MT" w:hAnsi="Arial MT" w:cs="Arial MT" w:hint="default"/>
        <w:b w:val="0"/>
        <w:bCs w:val="0"/>
        <w:i w:val="0"/>
        <w:iCs w:val="0"/>
        <w:spacing w:val="0"/>
        <w:w w:val="100"/>
        <w:sz w:val="22"/>
        <w:szCs w:val="22"/>
        <w:lang w:val="pt-PT" w:eastAsia="en-US" w:bidi="ar-SA"/>
      </w:rPr>
    </w:lvl>
    <w:lvl w:ilvl="1" w:tplc="BEF8B7F0">
      <w:numFmt w:val="bullet"/>
      <w:lvlText w:val="•"/>
      <w:lvlJc w:val="left"/>
      <w:pPr>
        <w:ind w:left="1061" w:hanging="404"/>
      </w:pPr>
      <w:rPr>
        <w:rFonts w:hint="default"/>
        <w:lang w:val="pt-PT" w:eastAsia="en-US" w:bidi="ar-SA"/>
      </w:rPr>
    </w:lvl>
    <w:lvl w:ilvl="2" w:tplc="EA766FEC">
      <w:numFmt w:val="bullet"/>
      <w:lvlText w:val="•"/>
      <w:lvlJc w:val="left"/>
      <w:pPr>
        <w:ind w:left="1983" w:hanging="404"/>
      </w:pPr>
      <w:rPr>
        <w:rFonts w:hint="default"/>
        <w:lang w:val="pt-PT" w:eastAsia="en-US" w:bidi="ar-SA"/>
      </w:rPr>
    </w:lvl>
    <w:lvl w:ilvl="3" w:tplc="1E96A2F2">
      <w:numFmt w:val="bullet"/>
      <w:lvlText w:val="•"/>
      <w:lvlJc w:val="left"/>
      <w:pPr>
        <w:ind w:left="2904" w:hanging="404"/>
      </w:pPr>
      <w:rPr>
        <w:rFonts w:hint="default"/>
        <w:lang w:val="pt-PT" w:eastAsia="en-US" w:bidi="ar-SA"/>
      </w:rPr>
    </w:lvl>
    <w:lvl w:ilvl="4" w:tplc="D13C9D5A">
      <w:numFmt w:val="bullet"/>
      <w:lvlText w:val="•"/>
      <w:lvlJc w:val="left"/>
      <w:pPr>
        <w:ind w:left="3826" w:hanging="404"/>
      </w:pPr>
      <w:rPr>
        <w:rFonts w:hint="default"/>
        <w:lang w:val="pt-PT" w:eastAsia="en-US" w:bidi="ar-SA"/>
      </w:rPr>
    </w:lvl>
    <w:lvl w:ilvl="5" w:tplc="205002D4">
      <w:numFmt w:val="bullet"/>
      <w:lvlText w:val="•"/>
      <w:lvlJc w:val="left"/>
      <w:pPr>
        <w:ind w:left="4747" w:hanging="404"/>
      </w:pPr>
      <w:rPr>
        <w:rFonts w:hint="default"/>
        <w:lang w:val="pt-PT" w:eastAsia="en-US" w:bidi="ar-SA"/>
      </w:rPr>
    </w:lvl>
    <w:lvl w:ilvl="6" w:tplc="D2A24F3A">
      <w:numFmt w:val="bullet"/>
      <w:lvlText w:val="•"/>
      <w:lvlJc w:val="left"/>
      <w:pPr>
        <w:ind w:left="5669" w:hanging="404"/>
      </w:pPr>
      <w:rPr>
        <w:rFonts w:hint="default"/>
        <w:lang w:val="pt-PT" w:eastAsia="en-US" w:bidi="ar-SA"/>
      </w:rPr>
    </w:lvl>
    <w:lvl w:ilvl="7" w:tplc="E5E2A866">
      <w:numFmt w:val="bullet"/>
      <w:lvlText w:val="•"/>
      <w:lvlJc w:val="left"/>
      <w:pPr>
        <w:ind w:left="6590" w:hanging="404"/>
      </w:pPr>
      <w:rPr>
        <w:rFonts w:hint="default"/>
        <w:lang w:val="pt-PT" w:eastAsia="en-US" w:bidi="ar-SA"/>
      </w:rPr>
    </w:lvl>
    <w:lvl w:ilvl="8" w:tplc="04A47D2E">
      <w:numFmt w:val="bullet"/>
      <w:lvlText w:val="•"/>
      <w:lvlJc w:val="left"/>
      <w:pPr>
        <w:ind w:left="7512" w:hanging="404"/>
      </w:pPr>
      <w:rPr>
        <w:rFonts w:hint="default"/>
        <w:lang w:val="pt-PT" w:eastAsia="en-US" w:bidi="ar-SA"/>
      </w:rPr>
    </w:lvl>
  </w:abstractNum>
  <w:abstractNum w:abstractNumId="12" w15:restartNumberingAfterBreak="0">
    <w:nsid w:val="18F06850"/>
    <w:multiLevelType w:val="hybridMultilevel"/>
    <w:tmpl w:val="12743198"/>
    <w:lvl w:ilvl="0" w:tplc="23D4E37A">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6A580FE6">
      <w:numFmt w:val="bullet"/>
      <w:lvlText w:val="•"/>
      <w:lvlJc w:val="left"/>
      <w:pPr>
        <w:ind w:left="1061" w:hanging="548"/>
      </w:pPr>
      <w:rPr>
        <w:rFonts w:hint="default"/>
        <w:lang w:val="pt-PT" w:eastAsia="en-US" w:bidi="ar-SA"/>
      </w:rPr>
    </w:lvl>
    <w:lvl w:ilvl="2" w:tplc="6B2A9EB2">
      <w:numFmt w:val="bullet"/>
      <w:lvlText w:val="•"/>
      <w:lvlJc w:val="left"/>
      <w:pPr>
        <w:ind w:left="1983" w:hanging="548"/>
      </w:pPr>
      <w:rPr>
        <w:rFonts w:hint="default"/>
        <w:lang w:val="pt-PT" w:eastAsia="en-US" w:bidi="ar-SA"/>
      </w:rPr>
    </w:lvl>
    <w:lvl w:ilvl="3" w:tplc="96E089AE">
      <w:numFmt w:val="bullet"/>
      <w:lvlText w:val="•"/>
      <w:lvlJc w:val="left"/>
      <w:pPr>
        <w:ind w:left="2904" w:hanging="548"/>
      </w:pPr>
      <w:rPr>
        <w:rFonts w:hint="default"/>
        <w:lang w:val="pt-PT" w:eastAsia="en-US" w:bidi="ar-SA"/>
      </w:rPr>
    </w:lvl>
    <w:lvl w:ilvl="4" w:tplc="57605CA4">
      <w:numFmt w:val="bullet"/>
      <w:lvlText w:val="•"/>
      <w:lvlJc w:val="left"/>
      <w:pPr>
        <w:ind w:left="3826" w:hanging="548"/>
      </w:pPr>
      <w:rPr>
        <w:rFonts w:hint="default"/>
        <w:lang w:val="pt-PT" w:eastAsia="en-US" w:bidi="ar-SA"/>
      </w:rPr>
    </w:lvl>
    <w:lvl w:ilvl="5" w:tplc="9A8C5F6C">
      <w:numFmt w:val="bullet"/>
      <w:lvlText w:val="•"/>
      <w:lvlJc w:val="left"/>
      <w:pPr>
        <w:ind w:left="4747" w:hanging="548"/>
      </w:pPr>
      <w:rPr>
        <w:rFonts w:hint="default"/>
        <w:lang w:val="pt-PT" w:eastAsia="en-US" w:bidi="ar-SA"/>
      </w:rPr>
    </w:lvl>
    <w:lvl w:ilvl="6" w:tplc="25E07210">
      <w:numFmt w:val="bullet"/>
      <w:lvlText w:val="•"/>
      <w:lvlJc w:val="left"/>
      <w:pPr>
        <w:ind w:left="5669" w:hanging="548"/>
      </w:pPr>
      <w:rPr>
        <w:rFonts w:hint="default"/>
        <w:lang w:val="pt-PT" w:eastAsia="en-US" w:bidi="ar-SA"/>
      </w:rPr>
    </w:lvl>
    <w:lvl w:ilvl="7" w:tplc="67E659A4">
      <w:numFmt w:val="bullet"/>
      <w:lvlText w:val="•"/>
      <w:lvlJc w:val="left"/>
      <w:pPr>
        <w:ind w:left="6590" w:hanging="548"/>
      </w:pPr>
      <w:rPr>
        <w:rFonts w:hint="default"/>
        <w:lang w:val="pt-PT" w:eastAsia="en-US" w:bidi="ar-SA"/>
      </w:rPr>
    </w:lvl>
    <w:lvl w:ilvl="8" w:tplc="728039DC">
      <w:numFmt w:val="bullet"/>
      <w:lvlText w:val="•"/>
      <w:lvlJc w:val="left"/>
      <w:pPr>
        <w:ind w:left="7512" w:hanging="548"/>
      </w:pPr>
      <w:rPr>
        <w:rFonts w:hint="default"/>
        <w:lang w:val="pt-PT" w:eastAsia="en-US" w:bidi="ar-SA"/>
      </w:rPr>
    </w:lvl>
  </w:abstractNum>
  <w:abstractNum w:abstractNumId="13" w15:restartNumberingAfterBreak="0">
    <w:nsid w:val="1C8551AE"/>
    <w:multiLevelType w:val="hybridMultilevel"/>
    <w:tmpl w:val="83AA8918"/>
    <w:lvl w:ilvl="0" w:tplc="F5402916">
      <w:start w:val="1"/>
      <w:numFmt w:val="upperRoman"/>
      <w:lvlText w:val="%1."/>
      <w:lvlJc w:val="left"/>
      <w:pPr>
        <w:ind w:left="851" w:hanging="548"/>
        <w:jc w:val="right"/>
      </w:pPr>
      <w:rPr>
        <w:rFonts w:ascii="Arial MT" w:eastAsia="Arial MT" w:hAnsi="Arial MT" w:cs="Arial MT" w:hint="default"/>
        <w:b w:val="0"/>
        <w:bCs w:val="0"/>
        <w:i w:val="0"/>
        <w:iCs w:val="0"/>
        <w:spacing w:val="0"/>
        <w:w w:val="100"/>
        <w:sz w:val="22"/>
        <w:szCs w:val="22"/>
        <w:lang w:val="pt-PT" w:eastAsia="en-US" w:bidi="ar-SA"/>
      </w:rPr>
    </w:lvl>
    <w:lvl w:ilvl="1" w:tplc="B8566A3C">
      <w:start w:val="1"/>
      <w:numFmt w:val="lowerLetter"/>
      <w:lvlText w:val="%2)"/>
      <w:lvlJc w:val="left"/>
      <w:pPr>
        <w:ind w:left="851" w:hanging="425"/>
      </w:pPr>
      <w:rPr>
        <w:rFonts w:ascii="Arial MT" w:eastAsia="Arial MT" w:hAnsi="Arial MT" w:cs="Arial MT" w:hint="default"/>
        <w:b w:val="0"/>
        <w:bCs w:val="0"/>
        <w:i w:val="0"/>
        <w:iCs w:val="0"/>
        <w:spacing w:val="-1"/>
        <w:w w:val="100"/>
        <w:sz w:val="22"/>
        <w:szCs w:val="22"/>
        <w:lang w:val="pt-PT" w:eastAsia="en-US" w:bidi="ar-SA"/>
      </w:rPr>
    </w:lvl>
    <w:lvl w:ilvl="2" w:tplc="172C75A6">
      <w:numFmt w:val="bullet"/>
      <w:lvlText w:val="•"/>
      <w:lvlJc w:val="left"/>
      <w:pPr>
        <w:ind w:left="2559" w:hanging="425"/>
      </w:pPr>
      <w:rPr>
        <w:rFonts w:hint="default"/>
        <w:lang w:val="pt-PT" w:eastAsia="en-US" w:bidi="ar-SA"/>
      </w:rPr>
    </w:lvl>
    <w:lvl w:ilvl="3" w:tplc="F90CC708">
      <w:numFmt w:val="bullet"/>
      <w:lvlText w:val="•"/>
      <w:lvlJc w:val="left"/>
      <w:pPr>
        <w:ind w:left="3408" w:hanging="425"/>
      </w:pPr>
      <w:rPr>
        <w:rFonts w:hint="default"/>
        <w:lang w:val="pt-PT" w:eastAsia="en-US" w:bidi="ar-SA"/>
      </w:rPr>
    </w:lvl>
    <w:lvl w:ilvl="4" w:tplc="F3F0C3EA">
      <w:numFmt w:val="bullet"/>
      <w:lvlText w:val="•"/>
      <w:lvlJc w:val="left"/>
      <w:pPr>
        <w:ind w:left="4258" w:hanging="425"/>
      </w:pPr>
      <w:rPr>
        <w:rFonts w:hint="default"/>
        <w:lang w:val="pt-PT" w:eastAsia="en-US" w:bidi="ar-SA"/>
      </w:rPr>
    </w:lvl>
    <w:lvl w:ilvl="5" w:tplc="6AF83B94">
      <w:numFmt w:val="bullet"/>
      <w:lvlText w:val="•"/>
      <w:lvlJc w:val="left"/>
      <w:pPr>
        <w:ind w:left="5107" w:hanging="425"/>
      </w:pPr>
      <w:rPr>
        <w:rFonts w:hint="default"/>
        <w:lang w:val="pt-PT" w:eastAsia="en-US" w:bidi="ar-SA"/>
      </w:rPr>
    </w:lvl>
    <w:lvl w:ilvl="6" w:tplc="0D303896">
      <w:numFmt w:val="bullet"/>
      <w:lvlText w:val="•"/>
      <w:lvlJc w:val="left"/>
      <w:pPr>
        <w:ind w:left="5957" w:hanging="425"/>
      </w:pPr>
      <w:rPr>
        <w:rFonts w:hint="default"/>
        <w:lang w:val="pt-PT" w:eastAsia="en-US" w:bidi="ar-SA"/>
      </w:rPr>
    </w:lvl>
    <w:lvl w:ilvl="7" w:tplc="436CE698">
      <w:numFmt w:val="bullet"/>
      <w:lvlText w:val="•"/>
      <w:lvlJc w:val="left"/>
      <w:pPr>
        <w:ind w:left="6806" w:hanging="425"/>
      </w:pPr>
      <w:rPr>
        <w:rFonts w:hint="default"/>
        <w:lang w:val="pt-PT" w:eastAsia="en-US" w:bidi="ar-SA"/>
      </w:rPr>
    </w:lvl>
    <w:lvl w:ilvl="8" w:tplc="D1B255B6">
      <w:numFmt w:val="bullet"/>
      <w:lvlText w:val="•"/>
      <w:lvlJc w:val="left"/>
      <w:pPr>
        <w:ind w:left="7656" w:hanging="425"/>
      </w:pPr>
      <w:rPr>
        <w:rFonts w:hint="default"/>
        <w:lang w:val="pt-PT" w:eastAsia="en-US" w:bidi="ar-SA"/>
      </w:rPr>
    </w:lvl>
  </w:abstractNum>
  <w:abstractNum w:abstractNumId="14" w15:restartNumberingAfterBreak="0">
    <w:nsid w:val="1DB97963"/>
    <w:multiLevelType w:val="hybridMultilevel"/>
    <w:tmpl w:val="1D78E216"/>
    <w:lvl w:ilvl="0" w:tplc="1EA61F82">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21A062B0">
      <w:numFmt w:val="bullet"/>
      <w:lvlText w:val="•"/>
      <w:lvlJc w:val="left"/>
      <w:pPr>
        <w:ind w:left="1061" w:hanging="548"/>
      </w:pPr>
      <w:rPr>
        <w:rFonts w:hint="default"/>
        <w:lang w:val="pt-PT" w:eastAsia="en-US" w:bidi="ar-SA"/>
      </w:rPr>
    </w:lvl>
    <w:lvl w:ilvl="2" w:tplc="66D6AD9E">
      <w:numFmt w:val="bullet"/>
      <w:lvlText w:val="•"/>
      <w:lvlJc w:val="left"/>
      <w:pPr>
        <w:ind w:left="1983" w:hanging="548"/>
      </w:pPr>
      <w:rPr>
        <w:rFonts w:hint="default"/>
        <w:lang w:val="pt-PT" w:eastAsia="en-US" w:bidi="ar-SA"/>
      </w:rPr>
    </w:lvl>
    <w:lvl w:ilvl="3" w:tplc="002E1D58">
      <w:numFmt w:val="bullet"/>
      <w:lvlText w:val="•"/>
      <w:lvlJc w:val="left"/>
      <w:pPr>
        <w:ind w:left="2904" w:hanging="548"/>
      </w:pPr>
      <w:rPr>
        <w:rFonts w:hint="default"/>
        <w:lang w:val="pt-PT" w:eastAsia="en-US" w:bidi="ar-SA"/>
      </w:rPr>
    </w:lvl>
    <w:lvl w:ilvl="4" w:tplc="0C7C723A">
      <w:numFmt w:val="bullet"/>
      <w:lvlText w:val="•"/>
      <w:lvlJc w:val="left"/>
      <w:pPr>
        <w:ind w:left="3826" w:hanging="548"/>
      </w:pPr>
      <w:rPr>
        <w:rFonts w:hint="default"/>
        <w:lang w:val="pt-PT" w:eastAsia="en-US" w:bidi="ar-SA"/>
      </w:rPr>
    </w:lvl>
    <w:lvl w:ilvl="5" w:tplc="75FCC2A4">
      <w:numFmt w:val="bullet"/>
      <w:lvlText w:val="•"/>
      <w:lvlJc w:val="left"/>
      <w:pPr>
        <w:ind w:left="4747" w:hanging="548"/>
      </w:pPr>
      <w:rPr>
        <w:rFonts w:hint="default"/>
        <w:lang w:val="pt-PT" w:eastAsia="en-US" w:bidi="ar-SA"/>
      </w:rPr>
    </w:lvl>
    <w:lvl w:ilvl="6" w:tplc="82BE2DF8">
      <w:numFmt w:val="bullet"/>
      <w:lvlText w:val="•"/>
      <w:lvlJc w:val="left"/>
      <w:pPr>
        <w:ind w:left="5669" w:hanging="548"/>
      </w:pPr>
      <w:rPr>
        <w:rFonts w:hint="default"/>
        <w:lang w:val="pt-PT" w:eastAsia="en-US" w:bidi="ar-SA"/>
      </w:rPr>
    </w:lvl>
    <w:lvl w:ilvl="7" w:tplc="C8EA51F4">
      <w:numFmt w:val="bullet"/>
      <w:lvlText w:val="•"/>
      <w:lvlJc w:val="left"/>
      <w:pPr>
        <w:ind w:left="6590" w:hanging="548"/>
      </w:pPr>
      <w:rPr>
        <w:rFonts w:hint="default"/>
        <w:lang w:val="pt-PT" w:eastAsia="en-US" w:bidi="ar-SA"/>
      </w:rPr>
    </w:lvl>
    <w:lvl w:ilvl="8" w:tplc="7202468A">
      <w:numFmt w:val="bullet"/>
      <w:lvlText w:val="•"/>
      <w:lvlJc w:val="left"/>
      <w:pPr>
        <w:ind w:left="7512" w:hanging="548"/>
      </w:pPr>
      <w:rPr>
        <w:rFonts w:hint="default"/>
        <w:lang w:val="pt-PT" w:eastAsia="en-US" w:bidi="ar-SA"/>
      </w:rPr>
    </w:lvl>
  </w:abstractNum>
  <w:abstractNum w:abstractNumId="15" w15:restartNumberingAfterBreak="0">
    <w:nsid w:val="2A570A60"/>
    <w:multiLevelType w:val="hybridMultilevel"/>
    <w:tmpl w:val="72DE384C"/>
    <w:lvl w:ilvl="0" w:tplc="EE9EBCAA">
      <w:start w:val="5"/>
      <w:numFmt w:val="upperRoman"/>
      <w:lvlText w:val="%1."/>
      <w:lvlJc w:val="left"/>
      <w:pPr>
        <w:ind w:left="851" w:hanging="548"/>
      </w:pPr>
      <w:rPr>
        <w:rFonts w:ascii="Arial MT" w:eastAsia="Arial MT" w:hAnsi="Arial MT" w:cs="Arial MT" w:hint="default"/>
        <w:b w:val="0"/>
        <w:bCs w:val="0"/>
        <w:i w:val="0"/>
        <w:iCs w:val="0"/>
        <w:spacing w:val="0"/>
        <w:w w:val="100"/>
        <w:sz w:val="22"/>
        <w:szCs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42104B9"/>
    <w:multiLevelType w:val="hybridMultilevel"/>
    <w:tmpl w:val="CBB0DA9E"/>
    <w:lvl w:ilvl="0" w:tplc="78CC9E70">
      <w:start w:val="1"/>
      <w:numFmt w:val="upperRoman"/>
      <w:lvlText w:val="%1."/>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1" w:tplc="ACC0E66A">
      <w:numFmt w:val="bullet"/>
      <w:lvlText w:val="•"/>
      <w:lvlJc w:val="left"/>
      <w:pPr>
        <w:ind w:left="1061" w:hanging="548"/>
      </w:pPr>
      <w:rPr>
        <w:rFonts w:hint="default"/>
        <w:lang w:val="pt-PT" w:eastAsia="en-US" w:bidi="ar-SA"/>
      </w:rPr>
    </w:lvl>
    <w:lvl w:ilvl="2" w:tplc="21F4DAF0">
      <w:numFmt w:val="bullet"/>
      <w:lvlText w:val="•"/>
      <w:lvlJc w:val="left"/>
      <w:pPr>
        <w:ind w:left="1983" w:hanging="548"/>
      </w:pPr>
      <w:rPr>
        <w:rFonts w:hint="default"/>
        <w:lang w:val="pt-PT" w:eastAsia="en-US" w:bidi="ar-SA"/>
      </w:rPr>
    </w:lvl>
    <w:lvl w:ilvl="3" w:tplc="CEAC290E">
      <w:numFmt w:val="bullet"/>
      <w:lvlText w:val="•"/>
      <w:lvlJc w:val="left"/>
      <w:pPr>
        <w:ind w:left="2904" w:hanging="548"/>
      </w:pPr>
      <w:rPr>
        <w:rFonts w:hint="default"/>
        <w:lang w:val="pt-PT" w:eastAsia="en-US" w:bidi="ar-SA"/>
      </w:rPr>
    </w:lvl>
    <w:lvl w:ilvl="4" w:tplc="4984C1B8">
      <w:numFmt w:val="bullet"/>
      <w:lvlText w:val="•"/>
      <w:lvlJc w:val="left"/>
      <w:pPr>
        <w:ind w:left="3826" w:hanging="548"/>
      </w:pPr>
      <w:rPr>
        <w:rFonts w:hint="default"/>
        <w:lang w:val="pt-PT" w:eastAsia="en-US" w:bidi="ar-SA"/>
      </w:rPr>
    </w:lvl>
    <w:lvl w:ilvl="5" w:tplc="27FEA4AA">
      <w:numFmt w:val="bullet"/>
      <w:lvlText w:val="•"/>
      <w:lvlJc w:val="left"/>
      <w:pPr>
        <w:ind w:left="4747" w:hanging="548"/>
      </w:pPr>
      <w:rPr>
        <w:rFonts w:hint="default"/>
        <w:lang w:val="pt-PT" w:eastAsia="en-US" w:bidi="ar-SA"/>
      </w:rPr>
    </w:lvl>
    <w:lvl w:ilvl="6" w:tplc="A5424594">
      <w:numFmt w:val="bullet"/>
      <w:lvlText w:val="•"/>
      <w:lvlJc w:val="left"/>
      <w:pPr>
        <w:ind w:left="5669" w:hanging="548"/>
      </w:pPr>
      <w:rPr>
        <w:rFonts w:hint="default"/>
        <w:lang w:val="pt-PT" w:eastAsia="en-US" w:bidi="ar-SA"/>
      </w:rPr>
    </w:lvl>
    <w:lvl w:ilvl="7" w:tplc="967C8AA2">
      <w:numFmt w:val="bullet"/>
      <w:lvlText w:val="•"/>
      <w:lvlJc w:val="left"/>
      <w:pPr>
        <w:ind w:left="6590" w:hanging="548"/>
      </w:pPr>
      <w:rPr>
        <w:rFonts w:hint="default"/>
        <w:lang w:val="pt-PT" w:eastAsia="en-US" w:bidi="ar-SA"/>
      </w:rPr>
    </w:lvl>
    <w:lvl w:ilvl="8" w:tplc="F006BF12">
      <w:numFmt w:val="bullet"/>
      <w:lvlText w:val="•"/>
      <w:lvlJc w:val="left"/>
      <w:pPr>
        <w:ind w:left="7512" w:hanging="548"/>
      </w:pPr>
      <w:rPr>
        <w:rFonts w:hint="default"/>
        <w:lang w:val="pt-PT" w:eastAsia="en-US" w:bidi="ar-SA"/>
      </w:rPr>
    </w:lvl>
  </w:abstractNum>
  <w:abstractNum w:abstractNumId="17" w15:restartNumberingAfterBreak="0">
    <w:nsid w:val="368D7DF0"/>
    <w:multiLevelType w:val="hybridMultilevel"/>
    <w:tmpl w:val="875AF898"/>
    <w:lvl w:ilvl="0" w:tplc="A00447EE">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0436CDF6">
      <w:start w:val="1"/>
      <w:numFmt w:val="lowerLetter"/>
      <w:lvlText w:val="%2)"/>
      <w:lvlJc w:val="left"/>
      <w:pPr>
        <w:ind w:left="1559" w:hanging="632"/>
      </w:pPr>
      <w:rPr>
        <w:rFonts w:ascii="Arial MT" w:eastAsia="Arial MT" w:hAnsi="Arial MT" w:cs="Arial MT" w:hint="default"/>
        <w:b w:val="0"/>
        <w:bCs w:val="0"/>
        <w:i w:val="0"/>
        <w:iCs w:val="0"/>
        <w:spacing w:val="-1"/>
        <w:w w:val="100"/>
        <w:sz w:val="22"/>
        <w:szCs w:val="22"/>
        <w:lang w:val="pt-PT" w:eastAsia="en-US" w:bidi="ar-SA"/>
      </w:rPr>
    </w:lvl>
    <w:lvl w:ilvl="2" w:tplc="E05AA00A">
      <w:numFmt w:val="bullet"/>
      <w:lvlText w:val="•"/>
      <w:lvlJc w:val="left"/>
      <w:pPr>
        <w:ind w:left="2426" w:hanging="632"/>
      </w:pPr>
      <w:rPr>
        <w:rFonts w:hint="default"/>
        <w:lang w:val="pt-PT" w:eastAsia="en-US" w:bidi="ar-SA"/>
      </w:rPr>
    </w:lvl>
    <w:lvl w:ilvl="3" w:tplc="19E85726">
      <w:numFmt w:val="bullet"/>
      <w:lvlText w:val="•"/>
      <w:lvlJc w:val="left"/>
      <w:pPr>
        <w:ind w:left="3292" w:hanging="632"/>
      </w:pPr>
      <w:rPr>
        <w:rFonts w:hint="default"/>
        <w:lang w:val="pt-PT" w:eastAsia="en-US" w:bidi="ar-SA"/>
      </w:rPr>
    </w:lvl>
    <w:lvl w:ilvl="4" w:tplc="CCCC5D9E">
      <w:numFmt w:val="bullet"/>
      <w:lvlText w:val="•"/>
      <w:lvlJc w:val="left"/>
      <w:pPr>
        <w:ind w:left="4158" w:hanging="632"/>
      </w:pPr>
      <w:rPr>
        <w:rFonts w:hint="default"/>
        <w:lang w:val="pt-PT" w:eastAsia="en-US" w:bidi="ar-SA"/>
      </w:rPr>
    </w:lvl>
    <w:lvl w:ilvl="5" w:tplc="061A96A4">
      <w:numFmt w:val="bullet"/>
      <w:lvlText w:val="•"/>
      <w:lvlJc w:val="left"/>
      <w:pPr>
        <w:ind w:left="5024" w:hanging="632"/>
      </w:pPr>
      <w:rPr>
        <w:rFonts w:hint="default"/>
        <w:lang w:val="pt-PT" w:eastAsia="en-US" w:bidi="ar-SA"/>
      </w:rPr>
    </w:lvl>
    <w:lvl w:ilvl="6" w:tplc="8FA8A29C">
      <w:numFmt w:val="bullet"/>
      <w:lvlText w:val="•"/>
      <w:lvlJc w:val="left"/>
      <w:pPr>
        <w:ind w:left="5890" w:hanging="632"/>
      </w:pPr>
      <w:rPr>
        <w:rFonts w:hint="default"/>
        <w:lang w:val="pt-PT" w:eastAsia="en-US" w:bidi="ar-SA"/>
      </w:rPr>
    </w:lvl>
    <w:lvl w:ilvl="7" w:tplc="A1ACD910">
      <w:numFmt w:val="bullet"/>
      <w:lvlText w:val="•"/>
      <w:lvlJc w:val="left"/>
      <w:pPr>
        <w:ind w:left="6756" w:hanging="632"/>
      </w:pPr>
      <w:rPr>
        <w:rFonts w:hint="default"/>
        <w:lang w:val="pt-PT" w:eastAsia="en-US" w:bidi="ar-SA"/>
      </w:rPr>
    </w:lvl>
    <w:lvl w:ilvl="8" w:tplc="EA86D222">
      <w:numFmt w:val="bullet"/>
      <w:lvlText w:val="•"/>
      <w:lvlJc w:val="left"/>
      <w:pPr>
        <w:ind w:left="7623" w:hanging="632"/>
      </w:pPr>
      <w:rPr>
        <w:rFonts w:hint="default"/>
        <w:lang w:val="pt-PT" w:eastAsia="en-US" w:bidi="ar-SA"/>
      </w:rPr>
    </w:lvl>
  </w:abstractNum>
  <w:abstractNum w:abstractNumId="18" w15:restartNumberingAfterBreak="0">
    <w:nsid w:val="370E53FC"/>
    <w:multiLevelType w:val="hybridMultilevel"/>
    <w:tmpl w:val="794E40DC"/>
    <w:lvl w:ilvl="0" w:tplc="835E5734">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BF4A2A72">
      <w:numFmt w:val="bullet"/>
      <w:lvlText w:val="•"/>
      <w:lvlJc w:val="left"/>
      <w:pPr>
        <w:ind w:left="1061" w:hanging="548"/>
      </w:pPr>
      <w:rPr>
        <w:rFonts w:hint="default"/>
        <w:lang w:val="pt-PT" w:eastAsia="en-US" w:bidi="ar-SA"/>
      </w:rPr>
    </w:lvl>
    <w:lvl w:ilvl="2" w:tplc="AEF81386">
      <w:numFmt w:val="bullet"/>
      <w:lvlText w:val="•"/>
      <w:lvlJc w:val="left"/>
      <w:pPr>
        <w:ind w:left="1983" w:hanging="548"/>
      </w:pPr>
      <w:rPr>
        <w:rFonts w:hint="default"/>
        <w:lang w:val="pt-PT" w:eastAsia="en-US" w:bidi="ar-SA"/>
      </w:rPr>
    </w:lvl>
    <w:lvl w:ilvl="3" w:tplc="54CEDE98">
      <w:numFmt w:val="bullet"/>
      <w:lvlText w:val="•"/>
      <w:lvlJc w:val="left"/>
      <w:pPr>
        <w:ind w:left="2904" w:hanging="548"/>
      </w:pPr>
      <w:rPr>
        <w:rFonts w:hint="default"/>
        <w:lang w:val="pt-PT" w:eastAsia="en-US" w:bidi="ar-SA"/>
      </w:rPr>
    </w:lvl>
    <w:lvl w:ilvl="4" w:tplc="18FE10E8">
      <w:numFmt w:val="bullet"/>
      <w:lvlText w:val="•"/>
      <w:lvlJc w:val="left"/>
      <w:pPr>
        <w:ind w:left="3826" w:hanging="548"/>
      </w:pPr>
      <w:rPr>
        <w:rFonts w:hint="default"/>
        <w:lang w:val="pt-PT" w:eastAsia="en-US" w:bidi="ar-SA"/>
      </w:rPr>
    </w:lvl>
    <w:lvl w:ilvl="5" w:tplc="D4509D14">
      <w:numFmt w:val="bullet"/>
      <w:lvlText w:val="•"/>
      <w:lvlJc w:val="left"/>
      <w:pPr>
        <w:ind w:left="4747" w:hanging="548"/>
      </w:pPr>
      <w:rPr>
        <w:rFonts w:hint="default"/>
        <w:lang w:val="pt-PT" w:eastAsia="en-US" w:bidi="ar-SA"/>
      </w:rPr>
    </w:lvl>
    <w:lvl w:ilvl="6" w:tplc="9AD2D41A">
      <w:numFmt w:val="bullet"/>
      <w:lvlText w:val="•"/>
      <w:lvlJc w:val="left"/>
      <w:pPr>
        <w:ind w:left="5669" w:hanging="548"/>
      </w:pPr>
      <w:rPr>
        <w:rFonts w:hint="default"/>
        <w:lang w:val="pt-PT" w:eastAsia="en-US" w:bidi="ar-SA"/>
      </w:rPr>
    </w:lvl>
    <w:lvl w:ilvl="7" w:tplc="8AA205D2">
      <w:numFmt w:val="bullet"/>
      <w:lvlText w:val="•"/>
      <w:lvlJc w:val="left"/>
      <w:pPr>
        <w:ind w:left="6590" w:hanging="548"/>
      </w:pPr>
      <w:rPr>
        <w:rFonts w:hint="default"/>
        <w:lang w:val="pt-PT" w:eastAsia="en-US" w:bidi="ar-SA"/>
      </w:rPr>
    </w:lvl>
    <w:lvl w:ilvl="8" w:tplc="8F30C058">
      <w:numFmt w:val="bullet"/>
      <w:lvlText w:val="•"/>
      <w:lvlJc w:val="left"/>
      <w:pPr>
        <w:ind w:left="7512" w:hanging="548"/>
      </w:pPr>
      <w:rPr>
        <w:rFonts w:hint="default"/>
        <w:lang w:val="pt-PT" w:eastAsia="en-US" w:bidi="ar-SA"/>
      </w:rPr>
    </w:lvl>
  </w:abstractNum>
  <w:abstractNum w:abstractNumId="19" w15:restartNumberingAfterBreak="0">
    <w:nsid w:val="38ED1540"/>
    <w:multiLevelType w:val="hybridMultilevel"/>
    <w:tmpl w:val="F1EC78F2"/>
    <w:lvl w:ilvl="0" w:tplc="468E4460">
      <w:start w:val="1"/>
      <w:numFmt w:val="upperRoman"/>
      <w:lvlText w:val="%1."/>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1" w:tplc="63EE355C">
      <w:numFmt w:val="bullet"/>
      <w:lvlText w:val="•"/>
      <w:lvlJc w:val="left"/>
      <w:pPr>
        <w:ind w:left="1061" w:hanging="548"/>
      </w:pPr>
      <w:rPr>
        <w:rFonts w:hint="default"/>
        <w:lang w:val="pt-PT" w:eastAsia="en-US" w:bidi="ar-SA"/>
      </w:rPr>
    </w:lvl>
    <w:lvl w:ilvl="2" w:tplc="55E49E8C">
      <w:numFmt w:val="bullet"/>
      <w:lvlText w:val="•"/>
      <w:lvlJc w:val="left"/>
      <w:pPr>
        <w:ind w:left="1983" w:hanging="548"/>
      </w:pPr>
      <w:rPr>
        <w:rFonts w:hint="default"/>
        <w:lang w:val="pt-PT" w:eastAsia="en-US" w:bidi="ar-SA"/>
      </w:rPr>
    </w:lvl>
    <w:lvl w:ilvl="3" w:tplc="04D49C84">
      <w:numFmt w:val="bullet"/>
      <w:lvlText w:val="•"/>
      <w:lvlJc w:val="left"/>
      <w:pPr>
        <w:ind w:left="2904" w:hanging="548"/>
      </w:pPr>
      <w:rPr>
        <w:rFonts w:hint="default"/>
        <w:lang w:val="pt-PT" w:eastAsia="en-US" w:bidi="ar-SA"/>
      </w:rPr>
    </w:lvl>
    <w:lvl w:ilvl="4" w:tplc="03C4E2D6">
      <w:numFmt w:val="bullet"/>
      <w:lvlText w:val="•"/>
      <w:lvlJc w:val="left"/>
      <w:pPr>
        <w:ind w:left="3826" w:hanging="548"/>
      </w:pPr>
      <w:rPr>
        <w:rFonts w:hint="default"/>
        <w:lang w:val="pt-PT" w:eastAsia="en-US" w:bidi="ar-SA"/>
      </w:rPr>
    </w:lvl>
    <w:lvl w:ilvl="5" w:tplc="F16E9A00">
      <w:numFmt w:val="bullet"/>
      <w:lvlText w:val="•"/>
      <w:lvlJc w:val="left"/>
      <w:pPr>
        <w:ind w:left="4747" w:hanging="548"/>
      </w:pPr>
      <w:rPr>
        <w:rFonts w:hint="default"/>
        <w:lang w:val="pt-PT" w:eastAsia="en-US" w:bidi="ar-SA"/>
      </w:rPr>
    </w:lvl>
    <w:lvl w:ilvl="6" w:tplc="9870838C">
      <w:numFmt w:val="bullet"/>
      <w:lvlText w:val="•"/>
      <w:lvlJc w:val="left"/>
      <w:pPr>
        <w:ind w:left="5669" w:hanging="548"/>
      </w:pPr>
      <w:rPr>
        <w:rFonts w:hint="default"/>
        <w:lang w:val="pt-PT" w:eastAsia="en-US" w:bidi="ar-SA"/>
      </w:rPr>
    </w:lvl>
    <w:lvl w:ilvl="7" w:tplc="054A6730">
      <w:numFmt w:val="bullet"/>
      <w:lvlText w:val="•"/>
      <w:lvlJc w:val="left"/>
      <w:pPr>
        <w:ind w:left="6590" w:hanging="548"/>
      </w:pPr>
      <w:rPr>
        <w:rFonts w:hint="default"/>
        <w:lang w:val="pt-PT" w:eastAsia="en-US" w:bidi="ar-SA"/>
      </w:rPr>
    </w:lvl>
    <w:lvl w:ilvl="8" w:tplc="04A0BA16">
      <w:numFmt w:val="bullet"/>
      <w:lvlText w:val="•"/>
      <w:lvlJc w:val="left"/>
      <w:pPr>
        <w:ind w:left="7512" w:hanging="548"/>
      </w:pPr>
      <w:rPr>
        <w:rFonts w:hint="default"/>
        <w:lang w:val="pt-PT" w:eastAsia="en-US" w:bidi="ar-SA"/>
      </w:rPr>
    </w:lvl>
  </w:abstractNum>
  <w:abstractNum w:abstractNumId="20" w15:restartNumberingAfterBreak="0">
    <w:nsid w:val="3A116095"/>
    <w:multiLevelType w:val="hybridMultilevel"/>
    <w:tmpl w:val="EC923C44"/>
    <w:lvl w:ilvl="0" w:tplc="8ED40300">
      <w:start w:val="5"/>
      <w:numFmt w:val="upperRoman"/>
      <w:lvlText w:val="%1."/>
      <w:lvlJc w:val="left"/>
      <w:pPr>
        <w:ind w:left="143" w:hanging="548"/>
      </w:pPr>
      <w:rPr>
        <w:rFonts w:ascii="Arial MT" w:eastAsia="Arial MT" w:hAnsi="Arial MT" w:cs="Arial MT" w:hint="default"/>
        <w:b w:val="0"/>
        <w:bCs w:val="0"/>
        <w:i w:val="0"/>
        <w:iCs w:val="0"/>
        <w:spacing w:val="0"/>
        <w:w w:val="100"/>
        <w:sz w:val="22"/>
        <w:szCs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A260974"/>
    <w:multiLevelType w:val="hybridMultilevel"/>
    <w:tmpl w:val="C9ECE14C"/>
    <w:lvl w:ilvl="0" w:tplc="91C81080">
      <w:start w:val="9"/>
      <w:numFmt w:val="upperRoman"/>
      <w:lvlText w:val="%1."/>
      <w:lvlJc w:val="left"/>
      <w:pPr>
        <w:ind w:left="143" w:hanging="404"/>
      </w:pPr>
      <w:rPr>
        <w:rFonts w:ascii="Arial MT" w:eastAsia="Arial MT" w:hAnsi="Arial MT" w:cs="Arial MT" w:hint="default"/>
        <w:b w:val="0"/>
        <w:bCs w:val="0"/>
        <w:i w:val="0"/>
        <w:iCs w:val="0"/>
        <w:spacing w:val="0"/>
        <w:w w:val="100"/>
        <w:sz w:val="22"/>
        <w:szCs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E057B51"/>
    <w:multiLevelType w:val="hybridMultilevel"/>
    <w:tmpl w:val="4F909C20"/>
    <w:lvl w:ilvl="0" w:tplc="F7D68D8C">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BC824514">
      <w:start w:val="1"/>
      <w:numFmt w:val="upperRoman"/>
      <w:lvlText w:val="%2."/>
      <w:lvlJc w:val="left"/>
      <w:pPr>
        <w:ind w:left="143" w:hanging="404"/>
        <w:jc w:val="right"/>
      </w:pPr>
      <w:rPr>
        <w:rFonts w:ascii="Arial MT" w:eastAsia="Arial MT" w:hAnsi="Arial MT" w:cs="Arial MT" w:hint="default"/>
        <w:b w:val="0"/>
        <w:bCs w:val="0"/>
        <w:i w:val="0"/>
        <w:iCs w:val="0"/>
        <w:spacing w:val="0"/>
        <w:w w:val="100"/>
        <w:sz w:val="22"/>
        <w:szCs w:val="22"/>
        <w:lang w:val="pt-PT" w:eastAsia="en-US" w:bidi="ar-SA"/>
      </w:rPr>
    </w:lvl>
    <w:lvl w:ilvl="2" w:tplc="9D3A292A">
      <w:start w:val="1"/>
      <w:numFmt w:val="lowerLetter"/>
      <w:lvlText w:val="%3)"/>
      <w:lvlJc w:val="left"/>
      <w:pPr>
        <w:ind w:left="851" w:hanging="425"/>
      </w:pPr>
      <w:rPr>
        <w:rFonts w:ascii="Arial MT" w:eastAsia="Arial MT" w:hAnsi="Arial MT" w:cs="Arial MT" w:hint="default"/>
        <w:b w:val="0"/>
        <w:bCs w:val="0"/>
        <w:i w:val="0"/>
        <w:iCs w:val="0"/>
        <w:spacing w:val="-1"/>
        <w:w w:val="100"/>
        <w:sz w:val="22"/>
        <w:szCs w:val="22"/>
        <w:lang w:val="pt-PT" w:eastAsia="en-US" w:bidi="ar-SA"/>
      </w:rPr>
    </w:lvl>
    <w:lvl w:ilvl="3" w:tplc="8A044218">
      <w:numFmt w:val="bullet"/>
      <w:lvlText w:val="•"/>
      <w:lvlJc w:val="left"/>
      <w:pPr>
        <w:ind w:left="2747" w:hanging="425"/>
      </w:pPr>
      <w:rPr>
        <w:rFonts w:hint="default"/>
        <w:lang w:val="pt-PT" w:eastAsia="en-US" w:bidi="ar-SA"/>
      </w:rPr>
    </w:lvl>
    <w:lvl w:ilvl="4" w:tplc="0AACE90C">
      <w:numFmt w:val="bullet"/>
      <w:lvlText w:val="•"/>
      <w:lvlJc w:val="left"/>
      <w:pPr>
        <w:ind w:left="3691" w:hanging="425"/>
      </w:pPr>
      <w:rPr>
        <w:rFonts w:hint="default"/>
        <w:lang w:val="pt-PT" w:eastAsia="en-US" w:bidi="ar-SA"/>
      </w:rPr>
    </w:lvl>
    <w:lvl w:ilvl="5" w:tplc="2F7E7502">
      <w:numFmt w:val="bullet"/>
      <w:lvlText w:val="•"/>
      <w:lvlJc w:val="left"/>
      <w:pPr>
        <w:ind w:left="4635" w:hanging="425"/>
      </w:pPr>
      <w:rPr>
        <w:rFonts w:hint="default"/>
        <w:lang w:val="pt-PT" w:eastAsia="en-US" w:bidi="ar-SA"/>
      </w:rPr>
    </w:lvl>
    <w:lvl w:ilvl="6" w:tplc="4A062990">
      <w:numFmt w:val="bullet"/>
      <w:lvlText w:val="•"/>
      <w:lvlJc w:val="left"/>
      <w:pPr>
        <w:ind w:left="5579" w:hanging="425"/>
      </w:pPr>
      <w:rPr>
        <w:rFonts w:hint="default"/>
        <w:lang w:val="pt-PT" w:eastAsia="en-US" w:bidi="ar-SA"/>
      </w:rPr>
    </w:lvl>
    <w:lvl w:ilvl="7" w:tplc="E4D200C4">
      <w:numFmt w:val="bullet"/>
      <w:lvlText w:val="•"/>
      <w:lvlJc w:val="left"/>
      <w:pPr>
        <w:ind w:left="6523" w:hanging="425"/>
      </w:pPr>
      <w:rPr>
        <w:rFonts w:hint="default"/>
        <w:lang w:val="pt-PT" w:eastAsia="en-US" w:bidi="ar-SA"/>
      </w:rPr>
    </w:lvl>
    <w:lvl w:ilvl="8" w:tplc="CE24EE8C">
      <w:numFmt w:val="bullet"/>
      <w:lvlText w:val="•"/>
      <w:lvlJc w:val="left"/>
      <w:pPr>
        <w:ind w:left="7467" w:hanging="425"/>
      </w:pPr>
      <w:rPr>
        <w:rFonts w:hint="default"/>
        <w:lang w:val="pt-PT" w:eastAsia="en-US" w:bidi="ar-SA"/>
      </w:rPr>
    </w:lvl>
  </w:abstractNum>
  <w:abstractNum w:abstractNumId="23" w15:restartNumberingAfterBreak="0">
    <w:nsid w:val="42697C65"/>
    <w:multiLevelType w:val="hybridMultilevel"/>
    <w:tmpl w:val="E3E2D004"/>
    <w:lvl w:ilvl="0" w:tplc="A08EF0DA">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815E9C0E">
      <w:numFmt w:val="bullet"/>
      <w:lvlText w:val="•"/>
      <w:lvlJc w:val="left"/>
      <w:pPr>
        <w:ind w:left="1061" w:hanging="548"/>
      </w:pPr>
      <w:rPr>
        <w:rFonts w:hint="default"/>
        <w:lang w:val="pt-PT" w:eastAsia="en-US" w:bidi="ar-SA"/>
      </w:rPr>
    </w:lvl>
    <w:lvl w:ilvl="2" w:tplc="64E066FA">
      <w:numFmt w:val="bullet"/>
      <w:lvlText w:val="•"/>
      <w:lvlJc w:val="left"/>
      <w:pPr>
        <w:ind w:left="1983" w:hanging="548"/>
      </w:pPr>
      <w:rPr>
        <w:rFonts w:hint="default"/>
        <w:lang w:val="pt-PT" w:eastAsia="en-US" w:bidi="ar-SA"/>
      </w:rPr>
    </w:lvl>
    <w:lvl w:ilvl="3" w:tplc="E32CC6A0">
      <w:numFmt w:val="bullet"/>
      <w:lvlText w:val="•"/>
      <w:lvlJc w:val="left"/>
      <w:pPr>
        <w:ind w:left="2904" w:hanging="548"/>
      </w:pPr>
      <w:rPr>
        <w:rFonts w:hint="default"/>
        <w:lang w:val="pt-PT" w:eastAsia="en-US" w:bidi="ar-SA"/>
      </w:rPr>
    </w:lvl>
    <w:lvl w:ilvl="4" w:tplc="6AA0F880">
      <w:numFmt w:val="bullet"/>
      <w:lvlText w:val="•"/>
      <w:lvlJc w:val="left"/>
      <w:pPr>
        <w:ind w:left="3826" w:hanging="548"/>
      </w:pPr>
      <w:rPr>
        <w:rFonts w:hint="default"/>
        <w:lang w:val="pt-PT" w:eastAsia="en-US" w:bidi="ar-SA"/>
      </w:rPr>
    </w:lvl>
    <w:lvl w:ilvl="5" w:tplc="04AEC4E4">
      <w:numFmt w:val="bullet"/>
      <w:lvlText w:val="•"/>
      <w:lvlJc w:val="left"/>
      <w:pPr>
        <w:ind w:left="4747" w:hanging="548"/>
      </w:pPr>
      <w:rPr>
        <w:rFonts w:hint="default"/>
        <w:lang w:val="pt-PT" w:eastAsia="en-US" w:bidi="ar-SA"/>
      </w:rPr>
    </w:lvl>
    <w:lvl w:ilvl="6" w:tplc="E5F44A30">
      <w:numFmt w:val="bullet"/>
      <w:lvlText w:val="•"/>
      <w:lvlJc w:val="left"/>
      <w:pPr>
        <w:ind w:left="5669" w:hanging="548"/>
      </w:pPr>
      <w:rPr>
        <w:rFonts w:hint="default"/>
        <w:lang w:val="pt-PT" w:eastAsia="en-US" w:bidi="ar-SA"/>
      </w:rPr>
    </w:lvl>
    <w:lvl w:ilvl="7" w:tplc="7D5EF9C6">
      <w:numFmt w:val="bullet"/>
      <w:lvlText w:val="•"/>
      <w:lvlJc w:val="left"/>
      <w:pPr>
        <w:ind w:left="6590" w:hanging="548"/>
      </w:pPr>
      <w:rPr>
        <w:rFonts w:hint="default"/>
        <w:lang w:val="pt-PT" w:eastAsia="en-US" w:bidi="ar-SA"/>
      </w:rPr>
    </w:lvl>
    <w:lvl w:ilvl="8" w:tplc="E286CFCA">
      <w:numFmt w:val="bullet"/>
      <w:lvlText w:val="•"/>
      <w:lvlJc w:val="left"/>
      <w:pPr>
        <w:ind w:left="7512" w:hanging="548"/>
      </w:pPr>
      <w:rPr>
        <w:rFonts w:hint="default"/>
        <w:lang w:val="pt-PT" w:eastAsia="en-US" w:bidi="ar-SA"/>
      </w:rPr>
    </w:lvl>
  </w:abstractNum>
  <w:abstractNum w:abstractNumId="24" w15:restartNumberingAfterBreak="0">
    <w:nsid w:val="428768B5"/>
    <w:multiLevelType w:val="hybridMultilevel"/>
    <w:tmpl w:val="619E626A"/>
    <w:lvl w:ilvl="0" w:tplc="030634D0">
      <w:start w:val="4"/>
      <w:numFmt w:val="upperRoman"/>
      <w:lvlText w:val="%1."/>
      <w:lvlJc w:val="left"/>
      <w:pPr>
        <w:ind w:left="851" w:hanging="548"/>
      </w:pPr>
      <w:rPr>
        <w:rFonts w:ascii="Arial MT" w:eastAsia="Arial MT" w:hAnsi="Arial MT" w:cs="Arial MT" w:hint="default"/>
        <w:b w:val="0"/>
        <w:bCs w:val="0"/>
        <w:i w:val="0"/>
        <w:iCs w:val="0"/>
        <w:spacing w:val="0"/>
        <w:w w:val="100"/>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2D36D04"/>
    <w:multiLevelType w:val="hybridMultilevel"/>
    <w:tmpl w:val="03E85418"/>
    <w:lvl w:ilvl="0" w:tplc="7CDC7E8A">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E05CC294">
      <w:start w:val="1"/>
      <w:numFmt w:val="lowerLetter"/>
      <w:lvlText w:val="%2)"/>
      <w:lvlJc w:val="left"/>
      <w:pPr>
        <w:ind w:left="851" w:hanging="425"/>
      </w:pPr>
      <w:rPr>
        <w:rFonts w:ascii="Arial MT" w:eastAsia="Arial MT" w:hAnsi="Arial MT" w:cs="Arial MT" w:hint="default"/>
        <w:b w:val="0"/>
        <w:bCs w:val="0"/>
        <w:i w:val="0"/>
        <w:iCs w:val="0"/>
        <w:spacing w:val="-1"/>
        <w:w w:val="100"/>
        <w:sz w:val="22"/>
        <w:szCs w:val="22"/>
        <w:lang w:val="pt-PT" w:eastAsia="en-US" w:bidi="ar-SA"/>
      </w:rPr>
    </w:lvl>
    <w:lvl w:ilvl="2" w:tplc="5F70A2B4">
      <w:numFmt w:val="bullet"/>
      <w:lvlText w:val="•"/>
      <w:lvlJc w:val="left"/>
      <w:pPr>
        <w:ind w:left="1803" w:hanging="425"/>
      </w:pPr>
      <w:rPr>
        <w:rFonts w:hint="default"/>
        <w:lang w:val="pt-PT" w:eastAsia="en-US" w:bidi="ar-SA"/>
      </w:rPr>
    </w:lvl>
    <w:lvl w:ilvl="3" w:tplc="4244A16C">
      <w:numFmt w:val="bullet"/>
      <w:lvlText w:val="•"/>
      <w:lvlJc w:val="left"/>
      <w:pPr>
        <w:ind w:left="2747" w:hanging="425"/>
      </w:pPr>
      <w:rPr>
        <w:rFonts w:hint="default"/>
        <w:lang w:val="pt-PT" w:eastAsia="en-US" w:bidi="ar-SA"/>
      </w:rPr>
    </w:lvl>
    <w:lvl w:ilvl="4" w:tplc="5D2CE520">
      <w:numFmt w:val="bullet"/>
      <w:lvlText w:val="•"/>
      <w:lvlJc w:val="left"/>
      <w:pPr>
        <w:ind w:left="3691" w:hanging="425"/>
      </w:pPr>
      <w:rPr>
        <w:rFonts w:hint="default"/>
        <w:lang w:val="pt-PT" w:eastAsia="en-US" w:bidi="ar-SA"/>
      </w:rPr>
    </w:lvl>
    <w:lvl w:ilvl="5" w:tplc="81F662A2">
      <w:numFmt w:val="bullet"/>
      <w:lvlText w:val="•"/>
      <w:lvlJc w:val="left"/>
      <w:pPr>
        <w:ind w:left="4635" w:hanging="425"/>
      </w:pPr>
      <w:rPr>
        <w:rFonts w:hint="default"/>
        <w:lang w:val="pt-PT" w:eastAsia="en-US" w:bidi="ar-SA"/>
      </w:rPr>
    </w:lvl>
    <w:lvl w:ilvl="6" w:tplc="508688AC">
      <w:numFmt w:val="bullet"/>
      <w:lvlText w:val="•"/>
      <w:lvlJc w:val="left"/>
      <w:pPr>
        <w:ind w:left="5579" w:hanging="425"/>
      </w:pPr>
      <w:rPr>
        <w:rFonts w:hint="default"/>
        <w:lang w:val="pt-PT" w:eastAsia="en-US" w:bidi="ar-SA"/>
      </w:rPr>
    </w:lvl>
    <w:lvl w:ilvl="7" w:tplc="924E43E4">
      <w:numFmt w:val="bullet"/>
      <w:lvlText w:val="•"/>
      <w:lvlJc w:val="left"/>
      <w:pPr>
        <w:ind w:left="6523" w:hanging="425"/>
      </w:pPr>
      <w:rPr>
        <w:rFonts w:hint="default"/>
        <w:lang w:val="pt-PT" w:eastAsia="en-US" w:bidi="ar-SA"/>
      </w:rPr>
    </w:lvl>
    <w:lvl w:ilvl="8" w:tplc="F80CA77E">
      <w:numFmt w:val="bullet"/>
      <w:lvlText w:val="•"/>
      <w:lvlJc w:val="left"/>
      <w:pPr>
        <w:ind w:left="7467" w:hanging="425"/>
      </w:pPr>
      <w:rPr>
        <w:rFonts w:hint="default"/>
        <w:lang w:val="pt-PT" w:eastAsia="en-US" w:bidi="ar-SA"/>
      </w:rPr>
    </w:lvl>
  </w:abstractNum>
  <w:abstractNum w:abstractNumId="26" w15:restartNumberingAfterBreak="0">
    <w:nsid w:val="45045F03"/>
    <w:multiLevelType w:val="hybridMultilevel"/>
    <w:tmpl w:val="65028A8E"/>
    <w:lvl w:ilvl="0" w:tplc="7AD81F96">
      <w:start w:val="2"/>
      <w:numFmt w:val="upperRoman"/>
      <w:lvlText w:val="%1."/>
      <w:lvlJc w:val="left"/>
      <w:pPr>
        <w:ind w:left="851" w:hanging="608"/>
      </w:pPr>
      <w:rPr>
        <w:rFonts w:ascii="Arial MT" w:eastAsia="Arial MT" w:hAnsi="Arial MT" w:cs="Arial MT" w:hint="default"/>
        <w:b w:val="0"/>
        <w:bCs w:val="0"/>
        <w:i w:val="0"/>
        <w:iCs w:val="0"/>
        <w:spacing w:val="-2"/>
        <w:w w:val="100"/>
        <w:sz w:val="22"/>
        <w:szCs w:val="22"/>
        <w:lang w:val="pt-PT" w:eastAsia="en-US" w:bidi="ar-SA"/>
      </w:rPr>
    </w:lvl>
    <w:lvl w:ilvl="1" w:tplc="289E9A00">
      <w:start w:val="1"/>
      <w:numFmt w:val="lowerLetter"/>
      <w:lvlText w:val="%2)"/>
      <w:lvlJc w:val="left"/>
      <w:pPr>
        <w:ind w:left="851" w:hanging="425"/>
      </w:pPr>
      <w:rPr>
        <w:rFonts w:ascii="Arial MT" w:eastAsia="Arial MT" w:hAnsi="Arial MT" w:cs="Arial MT" w:hint="default"/>
        <w:b w:val="0"/>
        <w:bCs w:val="0"/>
        <w:i w:val="0"/>
        <w:iCs w:val="0"/>
        <w:spacing w:val="-1"/>
        <w:w w:val="100"/>
        <w:sz w:val="22"/>
        <w:szCs w:val="22"/>
        <w:lang w:val="pt-PT" w:eastAsia="en-US" w:bidi="ar-SA"/>
      </w:rPr>
    </w:lvl>
    <w:lvl w:ilvl="2" w:tplc="908CEB86">
      <w:numFmt w:val="bullet"/>
      <w:lvlText w:val="•"/>
      <w:lvlJc w:val="left"/>
      <w:pPr>
        <w:ind w:left="2559" w:hanging="425"/>
      </w:pPr>
      <w:rPr>
        <w:rFonts w:hint="default"/>
        <w:lang w:val="pt-PT" w:eastAsia="en-US" w:bidi="ar-SA"/>
      </w:rPr>
    </w:lvl>
    <w:lvl w:ilvl="3" w:tplc="0A62C9F4">
      <w:numFmt w:val="bullet"/>
      <w:lvlText w:val="•"/>
      <w:lvlJc w:val="left"/>
      <w:pPr>
        <w:ind w:left="3408" w:hanging="425"/>
      </w:pPr>
      <w:rPr>
        <w:rFonts w:hint="default"/>
        <w:lang w:val="pt-PT" w:eastAsia="en-US" w:bidi="ar-SA"/>
      </w:rPr>
    </w:lvl>
    <w:lvl w:ilvl="4" w:tplc="0A581C58">
      <w:numFmt w:val="bullet"/>
      <w:lvlText w:val="•"/>
      <w:lvlJc w:val="left"/>
      <w:pPr>
        <w:ind w:left="4258" w:hanging="425"/>
      </w:pPr>
      <w:rPr>
        <w:rFonts w:hint="default"/>
        <w:lang w:val="pt-PT" w:eastAsia="en-US" w:bidi="ar-SA"/>
      </w:rPr>
    </w:lvl>
    <w:lvl w:ilvl="5" w:tplc="D5ACC7C6">
      <w:numFmt w:val="bullet"/>
      <w:lvlText w:val="•"/>
      <w:lvlJc w:val="left"/>
      <w:pPr>
        <w:ind w:left="5107" w:hanging="425"/>
      </w:pPr>
      <w:rPr>
        <w:rFonts w:hint="default"/>
        <w:lang w:val="pt-PT" w:eastAsia="en-US" w:bidi="ar-SA"/>
      </w:rPr>
    </w:lvl>
    <w:lvl w:ilvl="6" w:tplc="7E784876">
      <w:numFmt w:val="bullet"/>
      <w:lvlText w:val="•"/>
      <w:lvlJc w:val="left"/>
      <w:pPr>
        <w:ind w:left="5957" w:hanging="425"/>
      </w:pPr>
      <w:rPr>
        <w:rFonts w:hint="default"/>
        <w:lang w:val="pt-PT" w:eastAsia="en-US" w:bidi="ar-SA"/>
      </w:rPr>
    </w:lvl>
    <w:lvl w:ilvl="7" w:tplc="34EC9E26">
      <w:numFmt w:val="bullet"/>
      <w:lvlText w:val="•"/>
      <w:lvlJc w:val="left"/>
      <w:pPr>
        <w:ind w:left="6806" w:hanging="425"/>
      </w:pPr>
      <w:rPr>
        <w:rFonts w:hint="default"/>
        <w:lang w:val="pt-PT" w:eastAsia="en-US" w:bidi="ar-SA"/>
      </w:rPr>
    </w:lvl>
    <w:lvl w:ilvl="8" w:tplc="AEA2020A">
      <w:numFmt w:val="bullet"/>
      <w:lvlText w:val="•"/>
      <w:lvlJc w:val="left"/>
      <w:pPr>
        <w:ind w:left="7656" w:hanging="425"/>
      </w:pPr>
      <w:rPr>
        <w:rFonts w:hint="default"/>
        <w:lang w:val="pt-PT" w:eastAsia="en-US" w:bidi="ar-SA"/>
      </w:rPr>
    </w:lvl>
  </w:abstractNum>
  <w:abstractNum w:abstractNumId="27" w15:restartNumberingAfterBreak="0">
    <w:nsid w:val="45D24148"/>
    <w:multiLevelType w:val="hybridMultilevel"/>
    <w:tmpl w:val="4ACE2746"/>
    <w:lvl w:ilvl="0" w:tplc="FFB8D60E">
      <w:start w:val="1"/>
      <w:numFmt w:val="upperRoman"/>
      <w:lvlText w:val="%1."/>
      <w:lvlJc w:val="left"/>
      <w:pPr>
        <w:ind w:left="143" w:hanging="404"/>
        <w:jc w:val="right"/>
      </w:pPr>
      <w:rPr>
        <w:rFonts w:ascii="Arial MT" w:eastAsia="Arial MT" w:hAnsi="Arial MT" w:cs="Arial MT" w:hint="default"/>
        <w:b w:val="0"/>
        <w:bCs w:val="0"/>
        <w:i w:val="0"/>
        <w:iCs w:val="0"/>
        <w:spacing w:val="0"/>
        <w:w w:val="100"/>
        <w:sz w:val="22"/>
        <w:szCs w:val="22"/>
        <w:lang w:val="pt-PT" w:eastAsia="en-US" w:bidi="ar-SA"/>
      </w:rPr>
    </w:lvl>
    <w:lvl w:ilvl="1" w:tplc="5F7A64A8">
      <w:start w:val="1"/>
      <w:numFmt w:val="upperRoman"/>
      <w:lvlText w:val="%2."/>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2" w:tplc="01B6F380">
      <w:numFmt w:val="bullet"/>
      <w:lvlText w:val="•"/>
      <w:lvlJc w:val="left"/>
      <w:pPr>
        <w:ind w:left="1983" w:hanging="548"/>
      </w:pPr>
      <w:rPr>
        <w:rFonts w:hint="default"/>
        <w:lang w:val="pt-PT" w:eastAsia="en-US" w:bidi="ar-SA"/>
      </w:rPr>
    </w:lvl>
    <w:lvl w:ilvl="3" w:tplc="0EF8B9A4">
      <w:numFmt w:val="bullet"/>
      <w:lvlText w:val="•"/>
      <w:lvlJc w:val="left"/>
      <w:pPr>
        <w:ind w:left="2904" w:hanging="548"/>
      </w:pPr>
      <w:rPr>
        <w:rFonts w:hint="default"/>
        <w:lang w:val="pt-PT" w:eastAsia="en-US" w:bidi="ar-SA"/>
      </w:rPr>
    </w:lvl>
    <w:lvl w:ilvl="4" w:tplc="77FC63F0">
      <w:numFmt w:val="bullet"/>
      <w:lvlText w:val="•"/>
      <w:lvlJc w:val="left"/>
      <w:pPr>
        <w:ind w:left="3826" w:hanging="548"/>
      </w:pPr>
      <w:rPr>
        <w:rFonts w:hint="default"/>
        <w:lang w:val="pt-PT" w:eastAsia="en-US" w:bidi="ar-SA"/>
      </w:rPr>
    </w:lvl>
    <w:lvl w:ilvl="5" w:tplc="68EED80C">
      <w:numFmt w:val="bullet"/>
      <w:lvlText w:val="•"/>
      <w:lvlJc w:val="left"/>
      <w:pPr>
        <w:ind w:left="4747" w:hanging="548"/>
      </w:pPr>
      <w:rPr>
        <w:rFonts w:hint="default"/>
        <w:lang w:val="pt-PT" w:eastAsia="en-US" w:bidi="ar-SA"/>
      </w:rPr>
    </w:lvl>
    <w:lvl w:ilvl="6" w:tplc="F344FE06">
      <w:numFmt w:val="bullet"/>
      <w:lvlText w:val="•"/>
      <w:lvlJc w:val="left"/>
      <w:pPr>
        <w:ind w:left="5669" w:hanging="548"/>
      </w:pPr>
      <w:rPr>
        <w:rFonts w:hint="default"/>
        <w:lang w:val="pt-PT" w:eastAsia="en-US" w:bidi="ar-SA"/>
      </w:rPr>
    </w:lvl>
    <w:lvl w:ilvl="7" w:tplc="B8042740">
      <w:numFmt w:val="bullet"/>
      <w:lvlText w:val="•"/>
      <w:lvlJc w:val="left"/>
      <w:pPr>
        <w:ind w:left="6590" w:hanging="548"/>
      </w:pPr>
      <w:rPr>
        <w:rFonts w:hint="default"/>
        <w:lang w:val="pt-PT" w:eastAsia="en-US" w:bidi="ar-SA"/>
      </w:rPr>
    </w:lvl>
    <w:lvl w:ilvl="8" w:tplc="2B98C7CA">
      <w:numFmt w:val="bullet"/>
      <w:lvlText w:val="•"/>
      <w:lvlJc w:val="left"/>
      <w:pPr>
        <w:ind w:left="7512" w:hanging="548"/>
      </w:pPr>
      <w:rPr>
        <w:rFonts w:hint="default"/>
        <w:lang w:val="pt-PT" w:eastAsia="en-US" w:bidi="ar-SA"/>
      </w:rPr>
    </w:lvl>
  </w:abstractNum>
  <w:abstractNum w:abstractNumId="28" w15:restartNumberingAfterBreak="0">
    <w:nsid w:val="463C2888"/>
    <w:multiLevelType w:val="hybridMultilevel"/>
    <w:tmpl w:val="66E86792"/>
    <w:lvl w:ilvl="0" w:tplc="B3C4D380">
      <w:start w:val="1"/>
      <w:numFmt w:val="upperRoman"/>
      <w:lvlText w:val="%1."/>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1" w:tplc="697E7D9A">
      <w:start w:val="1"/>
      <w:numFmt w:val="lowerLetter"/>
      <w:lvlText w:val="%2)"/>
      <w:lvlJc w:val="left"/>
      <w:pPr>
        <w:ind w:left="143" w:hanging="425"/>
      </w:pPr>
      <w:rPr>
        <w:rFonts w:ascii="Arial MT" w:eastAsia="Arial MT" w:hAnsi="Arial MT" w:cs="Arial MT" w:hint="default"/>
        <w:b w:val="0"/>
        <w:bCs w:val="0"/>
        <w:i w:val="0"/>
        <w:iCs w:val="0"/>
        <w:spacing w:val="-1"/>
        <w:w w:val="100"/>
        <w:sz w:val="22"/>
        <w:szCs w:val="22"/>
        <w:lang w:val="pt-PT" w:eastAsia="en-US" w:bidi="ar-SA"/>
      </w:rPr>
    </w:lvl>
    <w:lvl w:ilvl="2" w:tplc="147AFFC8">
      <w:numFmt w:val="bullet"/>
      <w:lvlText w:val="•"/>
      <w:lvlJc w:val="left"/>
      <w:pPr>
        <w:ind w:left="1983" w:hanging="425"/>
      </w:pPr>
      <w:rPr>
        <w:rFonts w:hint="default"/>
        <w:lang w:val="pt-PT" w:eastAsia="en-US" w:bidi="ar-SA"/>
      </w:rPr>
    </w:lvl>
    <w:lvl w:ilvl="3" w:tplc="2F58A284">
      <w:numFmt w:val="bullet"/>
      <w:lvlText w:val="•"/>
      <w:lvlJc w:val="left"/>
      <w:pPr>
        <w:ind w:left="2904" w:hanging="425"/>
      </w:pPr>
      <w:rPr>
        <w:rFonts w:hint="default"/>
        <w:lang w:val="pt-PT" w:eastAsia="en-US" w:bidi="ar-SA"/>
      </w:rPr>
    </w:lvl>
    <w:lvl w:ilvl="4" w:tplc="536CD3DE">
      <w:numFmt w:val="bullet"/>
      <w:lvlText w:val="•"/>
      <w:lvlJc w:val="left"/>
      <w:pPr>
        <w:ind w:left="3826" w:hanging="425"/>
      </w:pPr>
      <w:rPr>
        <w:rFonts w:hint="default"/>
        <w:lang w:val="pt-PT" w:eastAsia="en-US" w:bidi="ar-SA"/>
      </w:rPr>
    </w:lvl>
    <w:lvl w:ilvl="5" w:tplc="699ABE50">
      <w:numFmt w:val="bullet"/>
      <w:lvlText w:val="•"/>
      <w:lvlJc w:val="left"/>
      <w:pPr>
        <w:ind w:left="4747" w:hanging="425"/>
      </w:pPr>
      <w:rPr>
        <w:rFonts w:hint="default"/>
        <w:lang w:val="pt-PT" w:eastAsia="en-US" w:bidi="ar-SA"/>
      </w:rPr>
    </w:lvl>
    <w:lvl w:ilvl="6" w:tplc="BD8C5B52">
      <w:numFmt w:val="bullet"/>
      <w:lvlText w:val="•"/>
      <w:lvlJc w:val="left"/>
      <w:pPr>
        <w:ind w:left="5669" w:hanging="425"/>
      </w:pPr>
      <w:rPr>
        <w:rFonts w:hint="default"/>
        <w:lang w:val="pt-PT" w:eastAsia="en-US" w:bidi="ar-SA"/>
      </w:rPr>
    </w:lvl>
    <w:lvl w:ilvl="7" w:tplc="F5788150">
      <w:numFmt w:val="bullet"/>
      <w:lvlText w:val="•"/>
      <w:lvlJc w:val="left"/>
      <w:pPr>
        <w:ind w:left="6590" w:hanging="425"/>
      </w:pPr>
      <w:rPr>
        <w:rFonts w:hint="default"/>
        <w:lang w:val="pt-PT" w:eastAsia="en-US" w:bidi="ar-SA"/>
      </w:rPr>
    </w:lvl>
    <w:lvl w:ilvl="8" w:tplc="55448A60">
      <w:numFmt w:val="bullet"/>
      <w:lvlText w:val="•"/>
      <w:lvlJc w:val="left"/>
      <w:pPr>
        <w:ind w:left="7512" w:hanging="425"/>
      </w:pPr>
      <w:rPr>
        <w:rFonts w:hint="default"/>
        <w:lang w:val="pt-PT" w:eastAsia="en-US" w:bidi="ar-SA"/>
      </w:rPr>
    </w:lvl>
  </w:abstractNum>
  <w:abstractNum w:abstractNumId="29" w15:restartNumberingAfterBreak="0">
    <w:nsid w:val="4B0F4583"/>
    <w:multiLevelType w:val="hybridMultilevel"/>
    <w:tmpl w:val="CEEA6CAA"/>
    <w:lvl w:ilvl="0" w:tplc="4976A904">
      <w:start w:val="1"/>
      <w:numFmt w:val="upperRoman"/>
      <w:lvlText w:val="%1."/>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1" w:tplc="97DEC6A2">
      <w:start w:val="1"/>
      <w:numFmt w:val="lowerLetter"/>
      <w:lvlText w:val="%2)"/>
      <w:lvlJc w:val="left"/>
      <w:pPr>
        <w:ind w:left="851" w:hanging="425"/>
      </w:pPr>
      <w:rPr>
        <w:rFonts w:ascii="Arial MT" w:eastAsia="Arial MT" w:hAnsi="Arial MT" w:cs="Arial MT" w:hint="default"/>
        <w:b w:val="0"/>
        <w:bCs w:val="0"/>
        <w:i w:val="0"/>
        <w:iCs w:val="0"/>
        <w:spacing w:val="-1"/>
        <w:w w:val="100"/>
        <w:sz w:val="22"/>
        <w:szCs w:val="22"/>
        <w:lang w:val="pt-PT" w:eastAsia="en-US" w:bidi="ar-SA"/>
      </w:rPr>
    </w:lvl>
    <w:lvl w:ilvl="2" w:tplc="C89EE96E">
      <w:numFmt w:val="bullet"/>
      <w:lvlText w:val="•"/>
      <w:lvlJc w:val="left"/>
      <w:pPr>
        <w:ind w:left="1803" w:hanging="425"/>
      </w:pPr>
      <w:rPr>
        <w:rFonts w:hint="default"/>
        <w:lang w:val="pt-PT" w:eastAsia="en-US" w:bidi="ar-SA"/>
      </w:rPr>
    </w:lvl>
    <w:lvl w:ilvl="3" w:tplc="BA2CB5BE">
      <w:numFmt w:val="bullet"/>
      <w:lvlText w:val="•"/>
      <w:lvlJc w:val="left"/>
      <w:pPr>
        <w:ind w:left="2747" w:hanging="425"/>
      </w:pPr>
      <w:rPr>
        <w:rFonts w:hint="default"/>
        <w:lang w:val="pt-PT" w:eastAsia="en-US" w:bidi="ar-SA"/>
      </w:rPr>
    </w:lvl>
    <w:lvl w:ilvl="4" w:tplc="CCEAE680">
      <w:numFmt w:val="bullet"/>
      <w:lvlText w:val="•"/>
      <w:lvlJc w:val="left"/>
      <w:pPr>
        <w:ind w:left="3691" w:hanging="425"/>
      </w:pPr>
      <w:rPr>
        <w:rFonts w:hint="default"/>
        <w:lang w:val="pt-PT" w:eastAsia="en-US" w:bidi="ar-SA"/>
      </w:rPr>
    </w:lvl>
    <w:lvl w:ilvl="5" w:tplc="70166BB0">
      <w:numFmt w:val="bullet"/>
      <w:lvlText w:val="•"/>
      <w:lvlJc w:val="left"/>
      <w:pPr>
        <w:ind w:left="4635" w:hanging="425"/>
      </w:pPr>
      <w:rPr>
        <w:rFonts w:hint="default"/>
        <w:lang w:val="pt-PT" w:eastAsia="en-US" w:bidi="ar-SA"/>
      </w:rPr>
    </w:lvl>
    <w:lvl w:ilvl="6" w:tplc="AEFEB792">
      <w:numFmt w:val="bullet"/>
      <w:lvlText w:val="•"/>
      <w:lvlJc w:val="left"/>
      <w:pPr>
        <w:ind w:left="5579" w:hanging="425"/>
      </w:pPr>
      <w:rPr>
        <w:rFonts w:hint="default"/>
        <w:lang w:val="pt-PT" w:eastAsia="en-US" w:bidi="ar-SA"/>
      </w:rPr>
    </w:lvl>
    <w:lvl w:ilvl="7" w:tplc="DCC63318">
      <w:numFmt w:val="bullet"/>
      <w:lvlText w:val="•"/>
      <w:lvlJc w:val="left"/>
      <w:pPr>
        <w:ind w:left="6523" w:hanging="425"/>
      </w:pPr>
      <w:rPr>
        <w:rFonts w:hint="default"/>
        <w:lang w:val="pt-PT" w:eastAsia="en-US" w:bidi="ar-SA"/>
      </w:rPr>
    </w:lvl>
    <w:lvl w:ilvl="8" w:tplc="91BE98B4">
      <w:numFmt w:val="bullet"/>
      <w:lvlText w:val="•"/>
      <w:lvlJc w:val="left"/>
      <w:pPr>
        <w:ind w:left="7467" w:hanging="425"/>
      </w:pPr>
      <w:rPr>
        <w:rFonts w:hint="default"/>
        <w:lang w:val="pt-PT" w:eastAsia="en-US" w:bidi="ar-SA"/>
      </w:rPr>
    </w:lvl>
  </w:abstractNum>
  <w:abstractNum w:abstractNumId="30" w15:restartNumberingAfterBreak="0">
    <w:nsid w:val="4C4257CE"/>
    <w:multiLevelType w:val="hybridMultilevel"/>
    <w:tmpl w:val="9024586A"/>
    <w:lvl w:ilvl="0" w:tplc="32485958">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1C065A28">
      <w:numFmt w:val="bullet"/>
      <w:lvlText w:val="•"/>
      <w:lvlJc w:val="left"/>
      <w:pPr>
        <w:ind w:left="1061" w:hanging="548"/>
      </w:pPr>
      <w:rPr>
        <w:rFonts w:hint="default"/>
        <w:lang w:val="pt-PT" w:eastAsia="en-US" w:bidi="ar-SA"/>
      </w:rPr>
    </w:lvl>
    <w:lvl w:ilvl="2" w:tplc="3BB28B12">
      <w:numFmt w:val="bullet"/>
      <w:lvlText w:val="•"/>
      <w:lvlJc w:val="left"/>
      <w:pPr>
        <w:ind w:left="1983" w:hanging="548"/>
      </w:pPr>
      <w:rPr>
        <w:rFonts w:hint="default"/>
        <w:lang w:val="pt-PT" w:eastAsia="en-US" w:bidi="ar-SA"/>
      </w:rPr>
    </w:lvl>
    <w:lvl w:ilvl="3" w:tplc="AF802CF8">
      <w:numFmt w:val="bullet"/>
      <w:lvlText w:val="•"/>
      <w:lvlJc w:val="left"/>
      <w:pPr>
        <w:ind w:left="2904" w:hanging="548"/>
      </w:pPr>
      <w:rPr>
        <w:rFonts w:hint="default"/>
        <w:lang w:val="pt-PT" w:eastAsia="en-US" w:bidi="ar-SA"/>
      </w:rPr>
    </w:lvl>
    <w:lvl w:ilvl="4" w:tplc="927627FA">
      <w:numFmt w:val="bullet"/>
      <w:lvlText w:val="•"/>
      <w:lvlJc w:val="left"/>
      <w:pPr>
        <w:ind w:left="3826" w:hanging="548"/>
      </w:pPr>
      <w:rPr>
        <w:rFonts w:hint="default"/>
        <w:lang w:val="pt-PT" w:eastAsia="en-US" w:bidi="ar-SA"/>
      </w:rPr>
    </w:lvl>
    <w:lvl w:ilvl="5" w:tplc="F03AA556">
      <w:numFmt w:val="bullet"/>
      <w:lvlText w:val="•"/>
      <w:lvlJc w:val="left"/>
      <w:pPr>
        <w:ind w:left="4747" w:hanging="548"/>
      </w:pPr>
      <w:rPr>
        <w:rFonts w:hint="default"/>
        <w:lang w:val="pt-PT" w:eastAsia="en-US" w:bidi="ar-SA"/>
      </w:rPr>
    </w:lvl>
    <w:lvl w:ilvl="6" w:tplc="7166B13C">
      <w:numFmt w:val="bullet"/>
      <w:lvlText w:val="•"/>
      <w:lvlJc w:val="left"/>
      <w:pPr>
        <w:ind w:left="5669" w:hanging="548"/>
      </w:pPr>
      <w:rPr>
        <w:rFonts w:hint="default"/>
        <w:lang w:val="pt-PT" w:eastAsia="en-US" w:bidi="ar-SA"/>
      </w:rPr>
    </w:lvl>
    <w:lvl w:ilvl="7" w:tplc="DAFEF5FA">
      <w:numFmt w:val="bullet"/>
      <w:lvlText w:val="•"/>
      <w:lvlJc w:val="left"/>
      <w:pPr>
        <w:ind w:left="6590" w:hanging="548"/>
      </w:pPr>
      <w:rPr>
        <w:rFonts w:hint="default"/>
        <w:lang w:val="pt-PT" w:eastAsia="en-US" w:bidi="ar-SA"/>
      </w:rPr>
    </w:lvl>
    <w:lvl w:ilvl="8" w:tplc="16343D88">
      <w:numFmt w:val="bullet"/>
      <w:lvlText w:val="•"/>
      <w:lvlJc w:val="left"/>
      <w:pPr>
        <w:ind w:left="7512" w:hanging="548"/>
      </w:pPr>
      <w:rPr>
        <w:rFonts w:hint="default"/>
        <w:lang w:val="pt-PT" w:eastAsia="en-US" w:bidi="ar-SA"/>
      </w:rPr>
    </w:lvl>
  </w:abstractNum>
  <w:abstractNum w:abstractNumId="31" w15:restartNumberingAfterBreak="0">
    <w:nsid w:val="50A623D8"/>
    <w:multiLevelType w:val="hybridMultilevel"/>
    <w:tmpl w:val="A5AAD4FA"/>
    <w:lvl w:ilvl="0" w:tplc="14766CC6">
      <w:start w:val="1"/>
      <w:numFmt w:val="upperRoman"/>
      <w:lvlText w:val="%1."/>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1" w:tplc="6578068E">
      <w:start w:val="1"/>
      <w:numFmt w:val="decimal"/>
      <w:lvlText w:val="%2."/>
      <w:lvlJc w:val="left"/>
      <w:pPr>
        <w:ind w:left="1559" w:hanging="696"/>
      </w:pPr>
      <w:rPr>
        <w:rFonts w:ascii="Arial" w:eastAsia="Arial" w:hAnsi="Arial" w:cs="Arial" w:hint="default"/>
        <w:b/>
        <w:bCs/>
        <w:i w:val="0"/>
        <w:iCs w:val="0"/>
        <w:spacing w:val="-1"/>
        <w:w w:val="100"/>
        <w:sz w:val="22"/>
        <w:szCs w:val="22"/>
        <w:lang w:val="pt-PT" w:eastAsia="en-US" w:bidi="ar-SA"/>
      </w:rPr>
    </w:lvl>
    <w:lvl w:ilvl="2" w:tplc="E970F2D0">
      <w:numFmt w:val="bullet"/>
      <w:lvlText w:val="•"/>
      <w:lvlJc w:val="left"/>
      <w:pPr>
        <w:ind w:left="2426" w:hanging="696"/>
      </w:pPr>
      <w:rPr>
        <w:rFonts w:hint="default"/>
        <w:lang w:val="pt-PT" w:eastAsia="en-US" w:bidi="ar-SA"/>
      </w:rPr>
    </w:lvl>
    <w:lvl w:ilvl="3" w:tplc="D72402BA">
      <w:numFmt w:val="bullet"/>
      <w:lvlText w:val="•"/>
      <w:lvlJc w:val="left"/>
      <w:pPr>
        <w:ind w:left="3292" w:hanging="696"/>
      </w:pPr>
      <w:rPr>
        <w:rFonts w:hint="default"/>
        <w:lang w:val="pt-PT" w:eastAsia="en-US" w:bidi="ar-SA"/>
      </w:rPr>
    </w:lvl>
    <w:lvl w:ilvl="4" w:tplc="DEC485D4">
      <w:numFmt w:val="bullet"/>
      <w:lvlText w:val="•"/>
      <w:lvlJc w:val="left"/>
      <w:pPr>
        <w:ind w:left="4158" w:hanging="696"/>
      </w:pPr>
      <w:rPr>
        <w:rFonts w:hint="default"/>
        <w:lang w:val="pt-PT" w:eastAsia="en-US" w:bidi="ar-SA"/>
      </w:rPr>
    </w:lvl>
    <w:lvl w:ilvl="5" w:tplc="8A847532">
      <w:numFmt w:val="bullet"/>
      <w:lvlText w:val="•"/>
      <w:lvlJc w:val="left"/>
      <w:pPr>
        <w:ind w:left="5024" w:hanging="696"/>
      </w:pPr>
      <w:rPr>
        <w:rFonts w:hint="default"/>
        <w:lang w:val="pt-PT" w:eastAsia="en-US" w:bidi="ar-SA"/>
      </w:rPr>
    </w:lvl>
    <w:lvl w:ilvl="6" w:tplc="8F3ED8A2">
      <w:numFmt w:val="bullet"/>
      <w:lvlText w:val="•"/>
      <w:lvlJc w:val="left"/>
      <w:pPr>
        <w:ind w:left="5890" w:hanging="696"/>
      </w:pPr>
      <w:rPr>
        <w:rFonts w:hint="default"/>
        <w:lang w:val="pt-PT" w:eastAsia="en-US" w:bidi="ar-SA"/>
      </w:rPr>
    </w:lvl>
    <w:lvl w:ilvl="7" w:tplc="7F3A7C00">
      <w:numFmt w:val="bullet"/>
      <w:lvlText w:val="•"/>
      <w:lvlJc w:val="left"/>
      <w:pPr>
        <w:ind w:left="6756" w:hanging="696"/>
      </w:pPr>
      <w:rPr>
        <w:rFonts w:hint="default"/>
        <w:lang w:val="pt-PT" w:eastAsia="en-US" w:bidi="ar-SA"/>
      </w:rPr>
    </w:lvl>
    <w:lvl w:ilvl="8" w:tplc="9B324500">
      <w:numFmt w:val="bullet"/>
      <w:lvlText w:val="•"/>
      <w:lvlJc w:val="left"/>
      <w:pPr>
        <w:ind w:left="7623" w:hanging="696"/>
      </w:pPr>
      <w:rPr>
        <w:rFonts w:hint="default"/>
        <w:lang w:val="pt-PT" w:eastAsia="en-US" w:bidi="ar-SA"/>
      </w:rPr>
    </w:lvl>
  </w:abstractNum>
  <w:abstractNum w:abstractNumId="32" w15:restartNumberingAfterBreak="0">
    <w:nsid w:val="542D1597"/>
    <w:multiLevelType w:val="hybridMultilevel"/>
    <w:tmpl w:val="C8700416"/>
    <w:lvl w:ilvl="0" w:tplc="3F0AACBE">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6812F830">
      <w:start w:val="1"/>
      <w:numFmt w:val="upperRoman"/>
      <w:lvlText w:val="%2."/>
      <w:lvlJc w:val="left"/>
      <w:pPr>
        <w:ind w:left="143" w:hanging="404"/>
        <w:jc w:val="right"/>
      </w:pPr>
      <w:rPr>
        <w:rFonts w:ascii="Arial MT" w:eastAsia="Arial MT" w:hAnsi="Arial MT" w:cs="Arial MT" w:hint="default"/>
        <w:b w:val="0"/>
        <w:bCs w:val="0"/>
        <w:i w:val="0"/>
        <w:iCs w:val="0"/>
        <w:spacing w:val="0"/>
        <w:w w:val="100"/>
        <w:sz w:val="22"/>
        <w:szCs w:val="22"/>
        <w:lang w:val="pt-PT" w:eastAsia="en-US" w:bidi="ar-SA"/>
      </w:rPr>
    </w:lvl>
    <w:lvl w:ilvl="2" w:tplc="D6E6F08E">
      <w:start w:val="1"/>
      <w:numFmt w:val="lowerLetter"/>
      <w:lvlText w:val="%3)"/>
      <w:lvlJc w:val="left"/>
      <w:pPr>
        <w:ind w:left="143" w:hanging="281"/>
      </w:pPr>
      <w:rPr>
        <w:rFonts w:ascii="Arial MT" w:eastAsia="Arial MT" w:hAnsi="Arial MT" w:cs="Arial MT" w:hint="default"/>
        <w:b w:val="0"/>
        <w:bCs w:val="0"/>
        <w:i w:val="0"/>
        <w:iCs w:val="0"/>
        <w:spacing w:val="-1"/>
        <w:w w:val="100"/>
        <w:sz w:val="22"/>
        <w:szCs w:val="22"/>
        <w:lang w:val="pt-PT" w:eastAsia="en-US" w:bidi="ar-SA"/>
      </w:rPr>
    </w:lvl>
    <w:lvl w:ilvl="3" w:tplc="40DEFF7A">
      <w:numFmt w:val="bullet"/>
      <w:lvlText w:val="•"/>
      <w:lvlJc w:val="left"/>
      <w:pPr>
        <w:ind w:left="2747" w:hanging="281"/>
      </w:pPr>
      <w:rPr>
        <w:rFonts w:hint="default"/>
        <w:lang w:val="pt-PT" w:eastAsia="en-US" w:bidi="ar-SA"/>
      </w:rPr>
    </w:lvl>
    <w:lvl w:ilvl="4" w:tplc="714E2BD2">
      <w:numFmt w:val="bullet"/>
      <w:lvlText w:val="•"/>
      <w:lvlJc w:val="left"/>
      <w:pPr>
        <w:ind w:left="3691" w:hanging="281"/>
      </w:pPr>
      <w:rPr>
        <w:rFonts w:hint="default"/>
        <w:lang w:val="pt-PT" w:eastAsia="en-US" w:bidi="ar-SA"/>
      </w:rPr>
    </w:lvl>
    <w:lvl w:ilvl="5" w:tplc="A6FC9B34">
      <w:numFmt w:val="bullet"/>
      <w:lvlText w:val="•"/>
      <w:lvlJc w:val="left"/>
      <w:pPr>
        <w:ind w:left="4635" w:hanging="281"/>
      </w:pPr>
      <w:rPr>
        <w:rFonts w:hint="default"/>
        <w:lang w:val="pt-PT" w:eastAsia="en-US" w:bidi="ar-SA"/>
      </w:rPr>
    </w:lvl>
    <w:lvl w:ilvl="6" w:tplc="8164478E">
      <w:numFmt w:val="bullet"/>
      <w:lvlText w:val="•"/>
      <w:lvlJc w:val="left"/>
      <w:pPr>
        <w:ind w:left="5579" w:hanging="281"/>
      </w:pPr>
      <w:rPr>
        <w:rFonts w:hint="default"/>
        <w:lang w:val="pt-PT" w:eastAsia="en-US" w:bidi="ar-SA"/>
      </w:rPr>
    </w:lvl>
    <w:lvl w:ilvl="7" w:tplc="A91AEB72">
      <w:numFmt w:val="bullet"/>
      <w:lvlText w:val="•"/>
      <w:lvlJc w:val="left"/>
      <w:pPr>
        <w:ind w:left="6523" w:hanging="281"/>
      </w:pPr>
      <w:rPr>
        <w:rFonts w:hint="default"/>
        <w:lang w:val="pt-PT" w:eastAsia="en-US" w:bidi="ar-SA"/>
      </w:rPr>
    </w:lvl>
    <w:lvl w:ilvl="8" w:tplc="368295E2">
      <w:numFmt w:val="bullet"/>
      <w:lvlText w:val="•"/>
      <w:lvlJc w:val="left"/>
      <w:pPr>
        <w:ind w:left="7467" w:hanging="281"/>
      </w:pPr>
      <w:rPr>
        <w:rFonts w:hint="default"/>
        <w:lang w:val="pt-PT" w:eastAsia="en-US" w:bidi="ar-SA"/>
      </w:rPr>
    </w:lvl>
  </w:abstractNum>
  <w:abstractNum w:abstractNumId="33" w15:restartNumberingAfterBreak="0">
    <w:nsid w:val="5E942A93"/>
    <w:multiLevelType w:val="hybridMultilevel"/>
    <w:tmpl w:val="EC14418E"/>
    <w:lvl w:ilvl="0" w:tplc="4148BA54">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C1BA98AE">
      <w:start w:val="1"/>
      <w:numFmt w:val="lowerLetter"/>
      <w:lvlText w:val="%2)"/>
      <w:lvlJc w:val="left"/>
      <w:pPr>
        <w:ind w:left="851" w:hanging="708"/>
      </w:pPr>
      <w:rPr>
        <w:rFonts w:ascii="Arial MT" w:eastAsia="Arial MT" w:hAnsi="Arial MT" w:cs="Arial MT" w:hint="default"/>
        <w:b w:val="0"/>
        <w:bCs w:val="0"/>
        <w:i w:val="0"/>
        <w:iCs w:val="0"/>
        <w:spacing w:val="-1"/>
        <w:w w:val="100"/>
        <w:sz w:val="22"/>
        <w:szCs w:val="22"/>
        <w:lang w:val="pt-PT" w:eastAsia="en-US" w:bidi="ar-SA"/>
      </w:rPr>
    </w:lvl>
    <w:lvl w:ilvl="2" w:tplc="C1DEE1C2">
      <w:start w:val="1"/>
      <w:numFmt w:val="upperRoman"/>
      <w:lvlText w:val="%3."/>
      <w:lvlJc w:val="left"/>
      <w:pPr>
        <w:ind w:left="143" w:hanging="404"/>
        <w:jc w:val="right"/>
      </w:pPr>
      <w:rPr>
        <w:rFonts w:ascii="Arial MT" w:eastAsia="Arial MT" w:hAnsi="Arial MT" w:cs="Arial MT" w:hint="default"/>
        <w:b w:val="0"/>
        <w:bCs w:val="0"/>
        <w:i w:val="0"/>
        <w:iCs w:val="0"/>
        <w:spacing w:val="0"/>
        <w:w w:val="100"/>
        <w:sz w:val="22"/>
        <w:szCs w:val="22"/>
        <w:lang w:val="pt-PT" w:eastAsia="en-US" w:bidi="ar-SA"/>
      </w:rPr>
    </w:lvl>
    <w:lvl w:ilvl="3" w:tplc="69346A80">
      <w:start w:val="1"/>
      <w:numFmt w:val="lowerLetter"/>
      <w:lvlText w:val="%4)"/>
      <w:lvlJc w:val="left"/>
      <w:pPr>
        <w:ind w:left="143" w:hanging="281"/>
      </w:pPr>
      <w:rPr>
        <w:rFonts w:ascii="Arial MT" w:eastAsia="Arial MT" w:hAnsi="Arial MT" w:cs="Arial MT" w:hint="default"/>
        <w:b w:val="0"/>
        <w:bCs w:val="0"/>
        <w:i w:val="0"/>
        <w:iCs w:val="0"/>
        <w:spacing w:val="-1"/>
        <w:w w:val="100"/>
        <w:sz w:val="22"/>
        <w:szCs w:val="22"/>
        <w:lang w:val="pt-PT" w:eastAsia="en-US" w:bidi="ar-SA"/>
      </w:rPr>
    </w:lvl>
    <w:lvl w:ilvl="4" w:tplc="411AF7C2">
      <w:numFmt w:val="bullet"/>
      <w:lvlText w:val="•"/>
      <w:lvlJc w:val="left"/>
      <w:pPr>
        <w:ind w:left="3691" w:hanging="281"/>
      </w:pPr>
      <w:rPr>
        <w:rFonts w:hint="default"/>
        <w:lang w:val="pt-PT" w:eastAsia="en-US" w:bidi="ar-SA"/>
      </w:rPr>
    </w:lvl>
    <w:lvl w:ilvl="5" w:tplc="6DEA0212">
      <w:numFmt w:val="bullet"/>
      <w:lvlText w:val="•"/>
      <w:lvlJc w:val="left"/>
      <w:pPr>
        <w:ind w:left="4635" w:hanging="281"/>
      </w:pPr>
      <w:rPr>
        <w:rFonts w:hint="default"/>
        <w:lang w:val="pt-PT" w:eastAsia="en-US" w:bidi="ar-SA"/>
      </w:rPr>
    </w:lvl>
    <w:lvl w:ilvl="6" w:tplc="B21A2E22">
      <w:numFmt w:val="bullet"/>
      <w:lvlText w:val="•"/>
      <w:lvlJc w:val="left"/>
      <w:pPr>
        <w:ind w:left="5579" w:hanging="281"/>
      </w:pPr>
      <w:rPr>
        <w:rFonts w:hint="default"/>
        <w:lang w:val="pt-PT" w:eastAsia="en-US" w:bidi="ar-SA"/>
      </w:rPr>
    </w:lvl>
    <w:lvl w:ilvl="7" w:tplc="5BF065BC">
      <w:numFmt w:val="bullet"/>
      <w:lvlText w:val="•"/>
      <w:lvlJc w:val="left"/>
      <w:pPr>
        <w:ind w:left="6523" w:hanging="281"/>
      </w:pPr>
      <w:rPr>
        <w:rFonts w:hint="default"/>
        <w:lang w:val="pt-PT" w:eastAsia="en-US" w:bidi="ar-SA"/>
      </w:rPr>
    </w:lvl>
    <w:lvl w:ilvl="8" w:tplc="72220174">
      <w:numFmt w:val="bullet"/>
      <w:lvlText w:val="•"/>
      <w:lvlJc w:val="left"/>
      <w:pPr>
        <w:ind w:left="7467" w:hanging="281"/>
      </w:pPr>
      <w:rPr>
        <w:rFonts w:hint="default"/>
        <w:lang w:val="pt-PT" w:eastAsia="en-US" w:bidi="ar-SA"/>
      </w:rPr>
    </w:lvl>
  </w:abstractNum>
  <w:abstractNum w:abstractNumId="34" w15:restartNumberingAfterBreak="0">
    <w:nsid w:val="5F8945A0"/>
    <w:multiLevelType w:val="hybridMultilevel"/>
    <w:tmpl w:val="83D4D054"/>
    <w:lvl w:ilvl="0" w:tplc="51A8F8B4">
      <w:start w:val="3"/>
      <w:numFmt w:val="upperRoman"/>
      <w:lvlText w:val="%1."/>
      <w:lvlJc w:val="left"/>
      <w:pPr>
        <w:ind w:left="851" w:hanging="548"/>
      </w:pPr>
      <w:rPr>
        <w:rFonts w:ascii="Arial MT" w:eastAsia="Arial MT" w:hAnsi="Arial MT" w:cs="Arial MT" w:hint="default"/>
        <w:b w:val="0"/>
        <w:bCs w:val="0"/>
        <w:i w:val="0"/>
        <w:iCs w:val="0"/>
        <w:spacing w:val="0"/>
        <w:w w:val="100"/>
        <w:sz w:val="22"/>
        <w:szCs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1762ABF"/>
    <w:multiLevelType w:val="hybridMultilevel"/>
    <w:tmpl w:val="31EA60E0"/>
    <w:lvl w:ilvl="0" w:tplc="16423BE8">
      <w:start w:val="3"/>
      <w:numFmt w:val="upperRoman"/>
      <w:lvlText w:val="%1."/>
      <w:lvlJc w:val="left"/>
      <w:pPr>
        <w:ind w:left="851" w:hanging="404"/>
      </w:pPr>
      <w:rPr>
        <w:rFonts w:ascii="Arial MT" w:eastAsia="Arial MT" w:hAnsi="Arial MT" w:cs="Arial MT" w:hint="default"/>
        <w:b w:val="0"/>
        <w:bCs w:val="0"/>
        <w:i w:val="0"/>
        <w:iCs w:val="0"/>
        <w:spacing w:val="0"/>
        <w:w w:val="100"/>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8246EFA"/>
    <w:multiLevelType w:val="hybridMultilevel"/>
    <w:tmpl w:val="7686812C"/>
    <w:lvl w:ilvl="0" w:tplc="18D051EE">
      <w:start w:val="1"/>
      <w:numFmt w:val="upperRoman"/>
      <w:lvlText w:val="%1."/>
      <w:lvlJc w:val="left"/>
      <w:pPr>
        <w:ind w:left="143" w:hanging="548"/>
        <w:jc w:val="right"/>
      </w:pPr>
      <w:rPr>
        <w:rFonts w:ascii="Arial MT" w:eastAsia="Arial MT" w:hAnsi="Arial MT" w:cs="Arial MT" w:hint="default"/>
        <w:b w:val="0"/>
        <w:bCs w:val="0"/>
        <w:i w:val="0"/>
        <w:iCs w:val="0"/>
        <w:spacing w:val="0"/>
        <w:w w:val="100"/>
        <w:sz w:val="22"/>
        <w:szCs w:val="22"/>
        <w:lang w:val="pt-PT" w:eastAsia="en-US" w:bidi="ar-SA"/>
      </w:rPr>
    </w:lvl>
    <w:lvl w:ilvl="1" w:tplc="9024247A">
      <w:numFmt w:val="bullet"/>
      <w:lvlText w:val="•"/>
      <w:lvlJc w:val="left"/>
      <w:pPr>
        <w:ind w:left="1061" w:hanging="548"/>
      </w:pPr>
      <w:rPr>
        <w:rFonts w:hint="default"/>
        <w:lang w:val="pt-PT" w:eastAsia="en-US" w:bidi="ar-SA"/>
      </w:rPr>
    </w:lvl>
    <w:lvl w:ilvl="2" w:tplc="A6E4E4D6">
      <w:numFmt w:val="bullet"/>
      <w:lvlText w:val="•"/>
      <w:lvlJc w:val="left"/>
      <w:pPr>
        <w:ind w:left="1983" w:hanging="548"/>
      </w:pPr>
      <w:rPr>
        <w:rFonts w:hint="default"/>
        <w:lang w:val="pt-PT" w:eastAsia="en-US" w:bidi="ar-SA"/>
      </w:rPr>
    </w:lvl>
    <w:lvl w:ilvl="3" w:tplc="623AA0C4">
      <w:numFmt w:val="bullet"/>
      <w:lvlText w:val="•"/>
      <w:lvlJc w:val="left"/>
      <w:pPr>
        <w:ind w:left="2904" w:hanging="548"/>
      </w:pPr>
      <w:rPr>
        <w:rFonts w:hint="default"/>
        <w:lang w:val="pt-PT" w:eastAsia="en-US" w:bidi="ar-SA"/>
      </w:rPr>
    </w:lvl>
    <w:lvl w:ilvl="4" w:tplc="F18AFDD4">
      <w:numFmt w:val="bullet"/>
      <w:lvlText w:val="•"/>
      <w:lvlJc w:val="left"/>
      <w:pPr>
        <w:ind w:left="3826" w:hanging="548"/>
      </w:pPr>
      <w:rPr>
        <w:rFonts w:hint="default"/>
        <w:lang w:val="pt-PT" w:eastAsia="en-US" w:bidi="ar-SA"/>
      </w:rPr>
    </w:lvl>
    <w:lvl w:ilvl="5" w:tplc="3C6EC066">
      <w:numFmt w:val="bullet"/>
      <w:lvlText w:val="•"/>
      <w:lvlJc w:val="left"/>
      <w:pPr>
        <w:ind w:left="4747" w:hanging="548"/>
      </w:pPr>
      <w:rPr>
        <w:rFonts w:hint="default"/>
        <w:lang w:val="pt-PT" w:eastAsia="en-US" w:bidi="ar-SA"/>
      </w:rPr>
    </w:lvl>
    <w:lvl w:ilvl="6" w:tplc="9CBA27D4">
      <w:numFmt w:val="bullet"/>
      <w:lvlText w:val="•"/>
      <w:lvlJc w:val="left"/>
      <w:pPr>
        <w:ind w:left="5669" w:hanging="548"/>
      </w:pPr>
      <w:rPr>
        <w:rFonts w:hint="default"/>
        <w:lang w:val="pt-PT" w:eastAsia="en-US" w:bidi="ar-SA"/>
      </w:rPr>
    </w:lvl>
    <w:lvl w:ilvl="7" w:tplc="6E868376">
      <w:numFmt w:val="bullet"/>
      <w:lvlText w:val="•"/>
      <w:lvlJc w:val="left"/>
      <w:pPr>
        <w:ind w:left="6590" w:hanging="548"/>
      </w:pPr>
      <w:rPr>
        <w:rFonts w:hint="default"/>
        <w:lang w:val="pt-PT" w:eastAsia="en-US" w:bidi="ar-SA"/>
      </w:rPr>
    </w:lvl>
    <w:lvl w:ilvl="8" w:tplc="D90ACFB4">
      <w:numFmt w:val="bullet"/>
      <w:lvlText w:val="•"/>
      <w:lvlJc w:val="left"/>
      <w:pPr>
        <w:ind w:left="7512" w:hanging="548"/>
      </w:pPr>
      <w:rPr>
        <w:rFonts w:hint="default"/>
        <w:lang w:val="pt-PT" w:eastAsia="en-US" w:bidi="ar-SA"/>
      </w:rPr>
    </w:lvl>
  </w:abstractNum>
  <w:abstractNum w:abstractNumId="37" w15:restartNumberingAfterBreak="0">
    <w:nsid w:val="70B17E4D"/>
    <w:multiLevelType w:val="hybridMultilevel"/>
    <w:tmpl w:val="6D86215E"/>
    <w:lvl w:ilvl="0" w:tplc="68480CD0">
      <w:start w:val="1"/>
      <w:numFmt w:val="upperRoman"/>
      <w:lvlText w:val="%1."/>
      <w:lvlJc w:val="left"/>
      <w:pPr>
        <w:ind w:left="851" w:hanging="548"/>
        <w:jc w:val="right"/>
      </w:pPr>
      <w:rPr>
        <w:rFonts w:ascii="Arial MT" w:eastAsia="Arial MT" w:hAnsi="Arial MT" w:cs="Arial MT" w:hint="default"/>
        <w:b w:val="0"/>
        <w:bCs w:val="0"/>
        <w:i w:val="0"/>
        <w:iCs w:val="0"/>
        <w:spacing w:val="0"/>
        <w:w w:val="100"/>
        <w:sz w:val="22"/>
        <w:szCs w:val="22"/>
        <w:lang w:val="pt-PT" w:eastAsia="en-US" w:bidi="ar-SA"/>
      </w:rPr>
    </w:lvl>
    <w:lvl w:ilvl="1" w:tplc="0D9EE5C8">
      <w:start w:val="1"/>
      <w:numFmt w:val="upperRoman"/>
      <w:lvlText w:val="%2."/>
      <w:lvlJc w:val="left"/>
      <w:pPr>
        <w:ind w:left="851" w:hanging="404"/>
        <w:jc w:val="right"/>
      </w:pPr>
      <w:rPr>
        <w:rFonts w:ascii="Arial MT" w:eastAsia="Arial MT" w:hAnsi="Arial MT" w:cs="Arial MT" w:hint="default"/>
        <w:b w:val="0"/>
        <w:bCs w:val="0"/>
        <w:i w:val="0"/>
        <w:iCs w:val="0"/>
        <w:spacing w:val="0"/>
        <w:w w:val="100"/>
        <w:sz w:val="22"/>
        <w:szCs w:val="22"/>
        <w:lang w:val="pt-PT" w:eastAsia="en-US" w:bidi="ar-SA"/>
      </w:rPr>
    </w:lvl>
    <w:lvl w:ilvl="2" w:tplc="D31210BC">
      <w:start w:val="1"/>
      <w:numFmt w:val="upperRoman"/>
      <w:lvlText w:val="%3."/>
      <w:lvlJc w:val="left"/>
      <w:pPr>
        <w:ind w:left="1559" w:hanging="819"/>
      </w:pPr>
      <w:rPr>
        <w:rFonts w:ascii="Arial MT" w:eastAsia="Arial MT" w:hAnsi="Arial MT" w:cs="Arial MT" w:hint="default"/>
        <w:b w:val="0"/>
        <w:bCs w:val="0"/>
        <w:i w:val="0"/>
        <w:iCs w:val="0"/>
        <w:spacing w:val="0"/>
        <w:w w:val="100"/>
        <w:sz w:val="22"/>
        <w:szCs w:val="22"/>
        <w:lang w:val="pt-PT" w:eastAsia="en-US" w:bidi="ar-SA"/>
      </w:rPr>
    </w:lvl>
    <w:lvl w:ilvl="3" w:tplc="3D684306">
      <w:numFmt w:val="bullet"/>
      <w:lvlText w:val="•"/>
      <w:lvlJc w:val="left"/>
      <w:pPr>
        <w:ind w:left="3292" w:hanging="819"/>
      </w:pPr>
      <w:rPr>
        <w:rFonts w:hint="default"/>
        <w:lang w:val="pt-PT" w:eastAsia="en-US" w:bidi="ar-SA"/>
      </w:rPr>
    </w:lvl>
    <w:lvl w:ilvl="4" w:tplc="9DAC529C">
      <w:numFmt w:val="bullet"/>
      <w:lvlText w:val="•"/>
      <w:lvlJc w:val="left"/>
      <w:pPr>
        <w:ind w:left="4158" w:hanging="819"/>
      </w:pPr>
      <w:rPr>
        <w:rFonts w:hint="default"/>
        <w:lang w:val="pt-PT" w:eastAsia="en-US" w:bidi="ar-SA"/>
      </w:rPr>
    </w:lvl>
    <w:lvl w:ilvl="5" w:tplc="ADD65D8E">
      <w:numFmt w:val="bullet"/>
      <w:lvlText w:val="•"/>
      <w:lvlJc w:val="left"/>
      <w:pPr>
        <w:ind w:left="5024" w:hanging="819"/>
      </w:pPr>
      <w:rPr>
        <w:rFonts w:hint="default"/>
        <w:lang w:val="pt-PT" w:eastAsia="en-US" w:bidi="ar-SA"/>
      </w:rPr>
    </w:lvl>
    <w:lvl w:ilvl="6" w:tplc="9F3C4FFC">
      <w:numFmt w:val="bullet"/>
      <w:lvlText w:val="•"/>
      <w:lvlJc w:val="left"/>
      <w:pPr>
        <w:ind w:left="5890" w:hanging="819"/>
      </w:pPr>
      <w:rPr>
        <w:rFonts w:hint="default"/>
        <w:lang w:val="pt-PT" w:eastAsia="en-US" w:bidi="ar-SA"/>
      </w:rPr>
    </w:lvl>
    <w:lvl w:ilvl="7" w:tplc="FD6A6324">
      <w:numFmt w:val="bullet"/>
      <w:lvlText w:val="•"/>
      <w:lvlJc w:val="left"/>
      <w:pPr>
        <w:ind w:left="6756" w:hanging="819"/>
      </w:pPr>
      <w:rPr>
        <w:rFonts w:hint="default"/>
        <w:lang w:val="pt-PT" w:eastAsia="en-US" w:bidi="ar-SA"/>
      </w:rPr>
    </w:lvl>
    <w:lvl w:ilvl="8" w:tplc="C834E812">
      <w:numFmt w:val="bullet"/>
      <w:lvlText w:val="•"/>
      <w:lvlJc w:val="left"/>
      <w:pPr>
        <w:ind w:left="7623" w:hanging="819"/>
      </w:pPr>
      <w:rPr>
        <w:rFonts w:hint="default"/>
        <w:lang w:val="pt-PT" w:eastAsia="en-US" w:bidi="ar-SA"/>
      </w:rPr>
    </w:lvl>
  </w:abstractNum>
  <w:abstractNum w:abstractNumId="38" w15:restartNumberingAfterBreak="0">
    <w:nsid w:val="76A909DB"/>
    <w:multiLevelType w:val="hybridMultilevel"/>
    <w:tmpl w:val="9872E6BC"/>
    <w:lvl w:ilvl="0" w:tplc="3758745A">
      <w:start w:val="1"/>
      <w:numFmt w:val="upperRoman"/>
      <w:lvlText w:val="%1."/>
      <w:lvlJc w:val="left"/>
      <w:pPr>
        <w:ind w:left="143" w:hanging="404"/>
        <w:jc w:val="right"/>
      </w:pPr>
      <w:rPr>
        <w:rFonts w:ascii="Arial MT" w:eastAsia="Arial MT" w:hAnsi="Arial MT" w:cs="Arial MT" w:hint="default"/>
        <w:b w:val="0"/>
        <w:bCs w:val="0"/>
        <w:i w:val="0"/>
        <w:iCs w:val="0"/>
        <w:spacing w:val="0"/>
        <w:w w:val="100"/>
        <w:sz w:val="22"/>
        <w:szCs w:val="22"/>
        <w:lang w:val="pt-PT" w:eastAsia="en-US" w:bidi="ar-SA"/>
      </w:rPr>
    </w:lvl>
    <w:lvl w:ilvl="1" w:tplc="1D103A10">
      <w:numFmt w:val="bullet"/>
      <w:lvlText w:val="•"/>
      <w:lvlJc w:val="left"/>
      <w:pPr>
        <w:ind w:left="1061" w:hanging="404"/>
      </w:pPr>
      <w:rPr>
        <w:rFonts w:hint="default"/>
        <w:lang w:val="pt-PT" w:eastAsia="en-US" w:bidi="ar-SA"/>
      </w:rPr>
    </w:lvl>
    <w:lvl w:ilvl="2" w:tplc="06ECC8D4">
      <w:numFmt w:val="bullet"/>
      <w:lvlText w:val="•"/>
      <w:lvlJc w:val="left"/>
      <w:pPr>
        <w:ind w:left="1983" w:hanging="404"/>
      </w:pPr>
      <w:rPr>
        <w:rFonts w:hint="default"/>
        <w:lang w:val="pt-PT" w:eastAsia="en-US" w:bidi="ar-SA"/>
      </w:rPr>
    </w:lvl>
    <w:lvl w:ilvl="3" w:tplc="1B3E8116">
      <w:numFmt w:val="bullet"/>
      <w:lvlText w:val="•"/>
      <w:lvlJc w:val="left"/>
      <w:pPr>
        <w:ind w:left="2904" w:hanging="404"/>
      </w:pPr>
      <w:rPr>
        <w:rFonts w:hint="default"/>
        <w:lang w:val="pt-PT" w:eastAsia="en-US" w:bidi="ar-SA"/>
      </w:rPr>
    </w:lvl>
    <w:lvl w:ilvl="4" w:tplc="966AFD8E">
      <w:numFmt w:val="bullet"/>
      <w:lvlText w:val="•"/>
      <w:lvlJc w:val="left"/>
      <w:pPr>
        <w:ind w:left="3826" w:hanging="404"/>
      </w:pPr>
      <w:rPr>
        <w:rFonts w:hint="default"/>
        <w:lang w:val="pt-PT" w:eastAsia="en-US" w:bidi="ar-SA"/>
      </w:rPr>
    </w:lvl>
    <w:lvl w:ilvl="5" w:tplc="D204A06C">
      <w:numFmt w:val="bullet"/>
      <w:lvlText w:val="•"/>
      <w:lvlJc w:val="left"/>
      <w:pPr>
        <w:ind w:left="4747" w:hanging="404"/>
      </w:pPr>
      <w:rPr>
        <w:rFonts w:hint="default"/>
        <w:lang w:val="pt-PT" w:eastAsia="en-US" w:bidi="ar-SA"/>
      </w:rPr>
    </w:lvl>
    <w:lvl w:ilvl="6" w:tplc="F6EEC100">
      <w:numFmt w:val="bullet"/>
      <w:lvlText w:val="•"/>
      <w:lvlJc w:val="left"/>
      <w:pPr>
        <w:ind w:left="5669" w:hanging="404"/>
      </w:pPr>
      <w:rPr>
        <w:rFonts w:hint="default"/>
        <w:lang w:val="pt-PT" w:eastAsia="en-US" w:bidi="ar-SA"/>
      </w:rPr>
    </w:lvl>
    <w:lvl w:ilvl="7" w:tplc="92E6147E">
      <w:numFmt w:val="bullet"/>
      <w:lvlText w:val="•"/>
      <w:lvlJc w:val="left"/>
      <w:pPr>
        <w:ind w:left="6590" w:hanging="404"/>
      </w:pPr>
      <w:rPr>
        <w:rFonts w:hint="default"/>
        <w:lang w:val="pt-PT" w:eastAsia="en-US" w:bidi="ar-SA"/>
      </w:rPr>
    </w:lvl>
    <w:lvl w:ilvl="8" w:tplc="98FEAD36">
      <w:numFmt w:val="bullet"/>
      <w:lvlText w:val="•"/>
      <w:lvlJc w:val="left"/>
      <w:pPr>
        <w:ind w:left="7512" w:hanging="404"/>
      </w:pPr>
      <w:rPr>
        <w:rFonts w:hint="default"/>
        <w:lang w:val="pt-PT" w:eastAsia="en-US" w:bidi="ar-SA"/>
      </w:rPr>
    </w:lvl>
  </w:abstractNum>
  <w:abstractNum w:abstractNumId="39" w15:restartNumberingAfterBreak="0">
    <w:nsid w:val="77D33B8B"/>
    <w:multiLevelType w:val="hybridMultilevel"/>
    <w:tmpl w:val="E49E118A"/>
    <w:lvl w:ilvl="0" w:tplc="267EF276">
      <w:start w:val="1"/>
      <w:numFmt w:val="upperRoman"/>
      <w:lvlText w:val="%1."/>
      <w:lvlJc w:val="left"/>
      <w:pPr>
        <w:ind w:left="851" w:hanging="548"/>
        <w:jc w:val="right"/>
      </w:pPr>
      <w:rPr>
        <w:rFonts w:ascii="Arial MT" w:eastAsia="Arial MT" w:hAnsi="Arial MT" w:cs="Arial MT" w:hint="default"/>
        <w:b w:val="0"/>
        <w:bCs w:val="0"/>
        <w:i w:val="0"/>
        <w:iCs w:val="0"/>
        <w:spacing w:val="0"/>
        <w:w w:val="100"/>
        <w:sz w:val="22"/>
        <w:szCs w:val="22"/>
        <w:lang w:val="pt-PT" w:eastAsia="en-US" w:bidi="ar-SA"/>
      </w:rPr>
    </w:lvl>
    <w:lvl w:ilvl="1" w:tplc="607495E6">
      <w:start w:val="1"/>
      <w:numFmt w:val="upperRoman"/>
      <w:lvlText w:val="%2."/>
      <w:lvlJc w:val="left"/>
      <w:pPr>
        <w:ind w:left="143" w:hanging="548"/>
      </w:pPr>
      <w:rPr>
        <w:rFonts w:ascii="Arial MT" w:eastAsia="Arial MT" w:hAnsi="Arial MT" w:cs="Arial MT" w:hint="default"/>
        <w:b w:val="0"/>
        <w:bCs w:val="0"/>
        <w:i w:val="0"/>
        <w:iCs w:val="0"/>
        <w:spacing w:val="0"/>
        <w:w w:val="100"/>
        <w:sz w:val="22"/>
        <w:szCs w:val="22"/>
        <w:lang w:val="pt-PT" w:eastAsia="en-US" w:bidi="ar-SA"/>
      </w:rPr>
    </w:lvl>
    <w:lvl w:ilvl="2" w:tplc="2B92FAC0">
      <w:numFmt w:val="bullet"/>
      <w:lvlText w:val="•"/>
      <w:lvlJc w:val="left"/>
      <w:pPr>
        <w:ind w:left="1803" w:hanging="548"/>
      </w:pPr>
      <w:rPr>
        <w:rFonts w:hint="default"/>
        <w:lang w:val="pt-PT" w:eastAsia="en-US" w:bidi="ar-SA"/>
      </w:rPr>
    </w:lvl>
    <w:lvl w:ilvl="3" w:tplc="4EE4051E">
      <w:numFmt w:val="bullet"/>
      <w:lvlText w:val="•"/>
      <w:lvlJc w:val="left"/>
      <w:pPr>
        <w:ind w:left="2747" w:hanging="548"/>
      </w:pPr>
      <w:rPr>
        <w:rFonts w:hint="default"/>
        <w:lang w:val="pt-PT" w:eastAsia="en-US" w:bidi="ar-SA"/>
      </w:rPr>
    </w:lvl>
    <w:lvl w:ilvl="4" w:tplc="967C9464">
      <w:numFmt w:val="bullet"/>
      <w:lvlText w:val="•"/>
      <w:lvlJc w:val="left"/>
      <w:pPr>
        <w:ind w:left="3691" w:hanging="548"/>
      </w:pPr>
      <w:rPr>
        <w:rFonts w:hint="default"/>
        <w:lang w:val="pt-PT" w:eastAsia="en-US" w:bidi="ar-SA"/>
      </w:rPr>
    </w:lvl>
    <w:lvl w:ilvl="5" w:tplc="521C71E6">
      <w:numFmt w:val="bullet"/>
      <w:lvlText w:val="•"/>
      <w:lvlJc w:val="left"/>
      <w:pPr>
        <w:ind w:left="4635" w:hanging="548"/>
      </w:pPr>
      <w:rPr>
        <w:rFonts w:hint="default"/>
        <w:lang w:val="pt-PT" w:eastAsia="en-US" w:bidi="ar-SA"/>
      </w:rPr>
    </w:lvl>
    <w:lvl w:ilvl="6" w:tplc="11147872">
      <w:numFmt w:val="bullet"/>
      <w:lvlText w:val="•"/>
      <w:lvlJc w:val="left"/>
      <w:pPr>
        <w:ind w:left="5579" w:hanging="548"/>
      </w:pPr>
      <w:rPr>
        <w:rFonts w:hint="default"/>
        <w:lang w:val="pt-PT" w:eastAsia="en-US" w:bidi="ar-SA"/>
      </w:rPr>
    </w:lvl>
    <w:lvl w:ilvl="7" w:tplc="4F606A90">
      <w:numFmt w:val="bullet"/>
      <w:lvlText w:val="•"/>
      <w:lvlJc w:val="left"/>
      <w:pPr>
        <w:ind w:left="6523" w:hanging="548"/>
      </w:pPr>
      <w:rPr>
        <w:rFonts w:hint="default"/>
        <w:lang w:val="pt-PT" w:eastAsia="en-US" w:bidi="ar-SA"/>
      </w:rPr>
    </w:lvl>
    <w:lvl w:ilvl="8" w:tplc="8C58B74A">
      <w:numFmt w:val="bullet"/>
      <w:lvlText w:val="•"/>
      <w:lvlJc w:val="left"/>
      <w:pPr>
        <w:ind w:left="7467" w:hanging="548"/>
      </w:pPr>
      <w:rPr>
        <w:rFonts w:hint="default"/>
        <w:lang w:val="pt-PT" w:eastAsia="en-US" w:bidi="ar-SA"/>
      </w:rPr>
    </w:lvl>
  </w:abstractNum>
  <w:num w:numId="1">
    <w:abstractNumId w:val="38"/>
  </w:num>
  <w:num w:numId="2">
    <w:abstractNumId w:val="31"/>
  </w:num>
  <w:num w:numId="3">
    <w:abstractNumId w:val="18"/>
  </w:num>
  <w:num w:numId="4">
    <w:abstractNumId w:val="23"/>
  </w:num>
  <w:num w:numId="5">
    <w:abstractNumId w:val="4"/>
  </w:num>
  <w:num w:numId="6">
    <w:abstractNumId w:val="0"/>
  </w:num>
  <w:num w:numId="7">
    <w:abstractNumId w:val="12"/>
  </w:num>
  <w:num w:numId="8">
    <w:abstractNumId w:val="13"/>
  </w:num>
  <w:num w:numId="9">
    <w:abstractNumId w:val="26"/>
  </w:num>
  <w:num w:numId="10">
    <w:abstractNumId w:val="25"/>
  </w:num>
  <w:num w:numId="11">
    <w:abstractNumId w:val="14"/>
  </w:num>
  <w:num w:numId="12">
    <w:abstractNumId w:val="16"/>
  </w:num>
  <w:num w:numId="13">
    <w:abstractNumId w:val="30"/>
  </w:num>
  <w:num w:numId="14">
    <w:abstractNumId w:val="5"/>
  </w:num>
  <w:num w:numId="15">
    <w:abstractNumId w:val="29"/>
  </w:num>
  <w:num w:numId="16">
    <w:abstractNumId w:val="36"/>
  </w:num>
  <w:num w:numId="17">
    <w:abstractNumId w:val="37"/>
  </w:num>
  <w:num w:numId="18">
    <w:abstractNumId w:val="27"/>
  </w:num>
  <w:num w:numId="19">
    <w:abstractNumId w:val="3"/>
  </w:num>
  <w:num w:numId="20">
    <w:abstractNumId w:val="9"/>
  </w:num>
  <w:num w:numId="21">
    <w:abstractNumId w:val="11"/>
  </w:num>
  <w:num w:numId="22">
    <w:abstractNumId w:val="33"/>
  </w:num>
  <w:num w:numId="23">
    <w:abstractNumId w:val="8"/>
  </w:num>
  <w:num w:numId="24">
    <w:abstractNumId w:val="32"/>
  </w:num>
  <w:num w:numId="25">
    <w:abstractNumId w:val="19"/>
  </w:num>
  <w:num w:numId="26">
    <w:abstractNumId w:val="22"/>
  </w:num>
  <w:num w:numId="27">
    <w:abstractNumId w:val="10"/>
  </w:num>
  <w:num w:numId="28">
    <w:abstractNumId w:val="28"/>
  </w:num>
  <w:num w:numId="29">
    <w:abstractNumId w:val="39"/>
  </w:num>
  <w:num w:numId="30">
    <w:abstractNumId w:val="2"/>
  </w:num>
  <w:num w:numId="31">
    <w:abstractNumId w:val="17"/>
  </w:num>
  <w:num w:numId="32">
    <w:abstractNumId w:val="6"/>
  </w:num>
  <w:num w:numId="33">
    <w:abstractNumId w:val="15"/>
  </w:num>
  <w:num w:numId="34">
    <w:abstractNumId w:val="21"/>
  </w:num>
  <w:num w:numId="35">
    <w:abstractNumId w:val="20"/>
  </w:num>
  <w:num w:numId="36">
    <w:abstractNumId w:val="1"/>
  </w:num>
  <w:num w:numId="37">
    <w:abstractNumId w:val="7"/>
  </w:num>
  <w:num w:numId="38">
    <w:abstractNumId w:val="34"/>
  </w:num>
  <w:num w:numId="39">
    <w:abstractNumId w:val="24"/>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12D6C"/>
    <w:rsid w:val="00045248"/>
    <w:rsid w:val="003D5A26"/>
    <w:rsid w:val="004C5EFB"/>
    <w:rsid w:val="00501EFB"/>
    <w:rsid w:val="00526195"/>
    <w:rsid w:val="00596217"/>
    <w:rsid w:val="006E13E7"/>
    <w:rsid w:val="00835EE9"/>
    <w:rsid w:val="008E1937"/>
    <w:rsid w:val="00941986"/>
    <w:rsid w:val="009C0C93"/>
    <w:rsid w:val="00AE2AD1"/>
    <w:rsid w:val="00B12D6C"/>
    <w:rsid w:val="00B33CFF"/>
    <w:rsid w:val="00B404ED"/>
    <w:rsid w:val="00BE5A60"/>
    <w:rsid w:val="00C161AE"/>
    <w:rsid w:val="00C75607"/>
    <w:rsid w:val="00CA719B"/>
    <w:rsid w:val="00D25605"/>
    <w:rsid w:val="00DE2D91"/>
    <w:rsid w:val="00E01182"/>
    <w:rsid w:val="00E20A21"/>
    <w:rsid w:val="00F1644D"/>
    <w:rsid w:val="00FD4E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22FB1"/>
  <w15:docId w15:val="{818D7467-057B-409B-BCEE-6936D02A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ind w:left="16" w:right="12"/>
      <w:jc w:val="center"/>
      <w:outlineLvl w:val="0"/>
    </w:pPr>
    <w:rPr>
      <w:rFonts w:ascii="Arial" w:eastAsia="Arial" w:hAnsi="Arial" w:cs="Arial"/>
      <w:b/>
      <w:bCs/>
    </w:rPr>
  </w:style>
  <w:style w:type="paragraph" w:styleId="Ttulo2">
    <w:name w:val="heading 2"/>
    <w:basedOn w:val="Normal"/>
    <w:uiPriority w:val="1"/>
    <w:qFormat/>
    <w:pPr>
      <w:ind w:left="16"/>
      <w:jc w:val="center"/>
      <w:outlineLvl w:val="1"/>
    </w:pPr>
    <w:rPr>
      <w:rFonts w:ascii="Arial" w:eastAsia="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239"/>
      <w:ind w:left="155"/>
      <w:jc w:val="both"/>
    </w:pPr>
  </w:style>
  <w:style w:type="paragraph" w:styleId="PargrafodaLista">
    <w:name w:val="List Paragraph"/>
    <w:basedOn w:val="Normal"/>
    <w:uiPriority w:val="1"/>
    <w:qFormat/>
    <w:pPr>
      <w:spacing w:before="120"/>
      <w:ind w:left="143" w:firstLine="427"/>
      <w:jc w:val="both"/>
    </w:pPr>
  </w:style>
  <w:style w:type="paragraph" w:customStyle="1" w:styleId="TableParagraph">
    <w:name w:val="Table Paragraph"/>
    <w:basedOn w:val="Normal"/>
    <w:uiPriority w:val="1"/>
    <w:qFormat/>
    <w:pPr>
      <w:ind w:left="107"/>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ismunicipais.com.br/a/sc/i/indaial/lei-complementar/2019/22/221/lei-complementar-n-221-2019-institui-a-lei-de-parcelamento-do-solo-no-municipio-de-indaial" TargetMode="External"/><Relationship Id="rId13" Type="http://schemas.openxmlformats.org/officeDocument/2006/relationships/hyperlink" Target="http://leismunicipa.is/dhjup" TargetMode="External"/><Relationship Id="rId18" Type="http://schemas.openxmlformats.org/officeDocument/2006/relationships/hyperlink" Target="http://www.planalto.gov.br/ccivil_03/leis/l4591.h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www.leismunicipais.com.br/" TargetMode="External"/><Relationship Id="rId17" Type="http://schemas.openxmlformats.org/officeDocument/2006/relationships/hyperlink" Target="https://www.leismunicipais.com.br/" TargetMode="External"/><Relationship Id="rId2" Type="http://schemas.openxmlformats.org/officeDocument/2006/relationships/styles" Target="styles.xml"/><Relationship Id="rId16" Type="http://schemas.openxmlformats.org/officeDocument/2006/relationships/hyperlink" Target="https://www.leismunicipais.com.b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ismunicipais.com.br/a/sc/i/indaial/lei-complementar/2019/22/221/lei-complementar-n-221-2019-institui-a-lei-de-parcelamento-do-solo-no-municipio-de-indaial" TargetMode="External"/><Relationship Id="rId5" Type="http://schemas.openxmlformats.org/officeDocument/2006/relationships/footnotes" Target="footnotes.xml"/><Relationship Id="rId15" Type="http://schemas.openxmlformats.org/officeDocument/2006/relationships/hyperlink" Target="https://www.leismunicipais.com.br/" TargetMode="External"/><Relationship Id="rId10" Type="http://schemas.openxmlformats.org/officeDocument/2006/relationships/hyperlink" Target="http://www.planalto.gov.br/ccivil_03/_ato2011-2014/2012/lei/l12651.htm" TargetMode="External"/><Relationship Id="rId19" Type="http://schemas.openxmlformats.org/officeDocument/2006/relationships/hyperlink" Target="https://www2.camara.leg.br/legin/fed/lei/2002/lei-10406-10-janeiro-2002-432893-publicacaooriginal-1-pl.html" TargetMode="External"/><Relationship Id="rId4" Type="http://schemas.openxmlformats.org/officeDocument/2006/relationships/webSettings" Target="webSettings.xml"/><Relationship Id="rId9" Type="http://schemas.openxmlformats.org/officeDocument/2006/relationships/hyperlink" Target="https://leismunicipais.com.br/a/sc/i/indaial/lei-complementar/2019/22/221/lei-complementar-n-221-2019-institui-a-lei-de-parcelamento-do-solo-no-municipio-de-indaial" TargetMode="External"/><Relationship Id="rId14" Type="http://schemas.openxmlformats.org/officeDocument/2006/relationships/hyperlink" Target="https://www.leismunicipais.com.br/"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ascurra.sc.gov.br/" TargetMode="External"/><Relationship Id="rId2" Type="http://schemas.openxmlformats.org/officeDocument/2006/relationships/hyperlink" Target="mailto:procuradoria@ascurra.sc.gov.br" TargetMode="External"/><Relationship Id="rId1" Type="http://schemas.openxmlformats.org/officeDocument/2006/relationships/image" Target="media/image1.jpeg"/><Relationship Id="rId5" Type="http://schemas.openxmlformats.org/officeDocument/2006/relationships/hyperlink" Target="http://www.ascurra.sc.gov.br/" TargetMode="External"/><Relationship Id="rId4" Type="http://schemas.openxmlformats.org/officeDocument/2006/relationships/hyperlink" Target="mailto:procuradoria@ascurra.sc.gov.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58</Pages>
  <Words>17285</Words>
  <Characters>93341</Characters>
  <Application>Microsoft Office Word</Application>
  <DocSecurity>0</DocSecurity>
  <Lines>777</Lines>
  <Paragraphs>220</Paragraphs>
  <ScaleCrop>false</ScaleCrop>
  <HeadingPairs>
    <vt:vector size="2" baseType="variant">
      <vt:variant>
        <vt:lpstr>Título</vt:lpstr>
      </vt:variant>
      <vt:variant>
        <vt:i4>1</vt:i4>
      </vt:variant>
    </vt:vector>
  </HeadingPairs>
  <TitlesOfParts>
    <vt:vector size="1" baseType="lpstr">
      <vt:lpstr>PROJETO DE LEI Nº [número_projeto]</vt:lpstr>
    </vt:vector>
  </TitlesOfParts>
  <Company/>
  <LinksUpToDate>false</LinksUpToDate>
  <CharactersWithSpaces>110406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[número_projeto]</dc:title>
  <dc:creator>Jean</dc:creator>
  <cp:lastModifiedBy>Luise Petry</cp:lastModifiedBy>
  <cp:revision>4</cp:revision>
  <dcterms:created xsi:type="dcterms:W3CDTF">2025-12-11T11:07:00Z</dcterms:created>
  <dcterms:modified xsi:type="dcterms:W3CDTF">2026-02-06T14:22:00Z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2023-05-04T00:00:00Z</vt:filetime>
  </property>
  <property fmtid="{D5CDD505-2E9C-101B-9397-08002B2CF9AE}" pid="3" name="Creator">
    <vt:lpwstr>Microsoft® Word 2016</vt:lpwstr>
  </property>
  <property fmtid="{D5CDD505-2E9C-101B-9397-08002B2CF9AE}" pid="4" name="LastSaved">
    <vt:filetime>2025-11-27T00:00:00Z</vt:filetime>
  </property>
  <property fmtid="{D5CDD505-2E9C-101B-9397-08002B2CF9AE}" pid="5" name="Producer">
    <vt:lpwstr>Microsoft® Word 2016</vt:lpwstr>
  </property>
</Properties>
</file>